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852C1" w14:textId="15389A06" w:rsidR="00C12000" w:rsidRDefault="00C12000" w:rsidP="00FF3236">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right="142"/>
        <w:jc w:val="center"/>
        <w:textAlignment w:val="center"/>
        <w:rPr>
          <w:rFonts w:eastAsia="Times New Roman" w:cs="Arial"/>
          <w:b/>
          <w:iCs/>
          <w:color w:val="404041"/>
          <w:lang w:val="fr-FR" w:eastAsia="fr-FR"/>
        </w:rPr>
      </w:pPr>
      <w:bookmarkStart w:id="0" w:name="_GoBack"/>
      <w:bookmarkEnd w:id="0"/>
      <w:r>
        <w:rPr>
          <w:rFonts w:eastAsia="Times New Roman" w:cs="Arial"/>
          <w:b/>
          <w:iCs/>
          <w:color w:val="404041"/>
          <w:lang w:val="fr-FR" w:eastAsia="fr-FR"/>
        </w:rPr>
        <w:t>ATELIER 1.1</w:t>
      </w:r>
    </w:p>
    <w:p w14:paraId="4CD594AD" w14:textId="77777777" w:rsidR="00FF3236" w:rsidRPr="00FF3236" w:rsidRDefault="00FF3236" w:rsidP="00FF3236">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right="142"/>
        <w:jc w:val="center"/>
        <w:textAlignment w:val="center"/>
        <w:rPr>
          <w:rFonts w:eastAsia="Times New Roman" w:cs="Arial"/>
          <w:b/>
          <w:iCs/>
          <w:color w:val="404041"/>
          <w:lang w:val="fr-FR" w:eastAsia="fr-FR"/>
        </w:rPr>
      </w:pPr>
      <w:r w:rsidRPr="00FF3236">
        <w:rPr>
          <w:rFonts w:eastAsia="Times New Roman" w:cs="Arial"/>
          <w:b/>
          <w:iCs/>
          <w:color w:val="404041"/>
          <w:lang w:val="fr-FR" w:eastAsia="fr-FR"/>
        </w:rPr>
        <w:t xml:space="preserve">COMMENT </w:t>
      </w:r>
      <w:r>
        <w:rPr>
          <w:rFonts w:eastAsia="Times New Roman" w:cs="Arial"/>
          <w:b/>
          <w:iCs/>
          <w:color w:val="404041"/>
          <w:lang w:val="fr-FR" w:eastAsia="fr-FR"/>
        </w:rPr>
        <w:t>RENFORCER LA FILIÈRE D’ISP À S</w:t>
      </w:r>
      <w:r w:rsidR="000E535B">
        <w:rPr>
          <w:rFonts w:eastAsia="Times New Roman" w:cs="Arial"/>
          <w:b/>
          <w:iCs/>
          <w:color w:val="404041"/>
          <w:lang w:val="fr-FR" w:eastAsia="fr-FR"/>
        </w:rPr>
        <w:t>AIN</w:t>
      </w:r>
      <w:r>
        <w:rPr>
          <w:rFonts w:eastAsia="Times New Roman" w:cs="Arial"/>
          <w:b/>
          <w:iCs/>
          <w:color w:val="404041"/>
          <w:lang w:val="fr-FR" w:eastAsia="fr-FR"/>
        </w:rPr>
        <w:t>T-GILLES* ?</w:t>
      </w:r>
    </w:p>
    <w:p w14:paraId="38B57C4D" w14:textId="77777777" w:rsidR="00FF3236" w:rsidRPr="00FF3236" w:rsidRDefault="00FF3236" w:rsidP="00FF3236">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right="142"/>
        <w:jc w:val="center"/>
        <w:textAlignment w:val="center"/>
        <w:rPr>
          <w:rFonts w:eastAsia="Times New Roman" w:cs="Arial"/>
          <w:b/>
          <w:iCs/>
          <w:color w:val="404041"/>
          <w:lang w:val="fr-FR" w:eastAsia="fr-FR"/>
        </w:rPr>
      </w:pPr>
      <w:r w:rsidRPr="00FF3236">
        <w:rPr>
          <w:rFonts w:eastAsia="Times New Roman" w:cs="Arial"/>
          <w:b/>
          <w:iCs/>
          <w:color w:val="404041"/>
          <w:lang w:val="fr-FR" w:eastAsia="fr-FR"/>
        </w:rPr>
        <w:t xml:space="preserve">Compte rendu #1 </w:t>
      </w:r>
      <w:r w:rsidRPr="00FF3236">
        <w:rPr>
          <w:rFonts w:eastAsia="Times New Roman" w:cs="Arial" w:hint="eastAsia"/>
          <w:b/>
          <w:iCs/>
          <w:color w:val="404041"/>
          <w:lang w:val="fr-FR" w:eastAsia="fr-FR"/>
        </w:rPr>
        <w:t>(</w:t>
      </w:r>
      <w:r>
        <w:rPr>
          <w:rFonts w:eastAsia="Times New Roman" w:cs="Arial"/>
          <w:b/>
          <w:iCs/>
          <w:color w:val="404041"/>
          <w:lang w:val="fr-FR" w:eastAsia="fr-FR"/>
        </w:rPr>
        <w:t>jeudi 2</w:t>
      </w:r>
      <w:r w:rsidRPr="00FF3236">
        <w:rPr>
          <w:rFonts w:eastAsia="Times New Roman" w:cs="Arial" w:hint="eastAsia"/>
          <w:b/>
          <w:iCs/>
          <w:color w:val="404041"/>
          <w:lang w:val="fr-FR" w:eastAsia="fr-FR"/>
        </w:rPr>
        <w:t xml:space="preserve"> avril 2015)</w:t>
      </w:r>
    </w:p>
    <w:p w14:paraId="256E6C71" w14:textId="77777777" w:rsidR="006B66B4" w:rsidRPr="00C76C44" w:rsidRDefault="006B66B4" w:rsidP="00683E6B">
      <w:pPr>
        <w:jc w:val="both"/>
        <w:rPr>
          <w:b/>
        </w:rPr>
      </w:pPr>
      <w:r w:rsidRPr="009D4EC9">
        <w:rPr>
          <w:i/>
        </w:rPr>
        <w:t xml:space="preserve">*se reporter à la conclusion du document pour </w:t>
      </w:r>
      <w:r w:rsidR="00CE4575">
        <w:rPr>
          <w:i/>
        </w:rPr>
        <w:t>le nouveau titre de l’atelier</w:t>
      </w:r>
      <w:r w:rsidRPr="00C76C44">
        <w:rPr>
          <w:b/>
          <w:i/>
        </w:rPr>
        <w:t>.</w:t>
      </w:r>
      <w:r w:rsidRPr="00C76C44">
        <w:rPr>
          <w:b/>
        </w:rPr>
        <w:t xml:space="preserve"> </w:t>
      </w:r>
    </w:p>
    <w:p w14:paraId="1842F60F" w14:textId="6456E3E8" w:rsidR="00683E6B" w:rsidRPr="00C76C44" w:rsidRDefault="00683E6B" w:rsidP="00C76C44">
      <w:pPr>
        <w:spacing w:after="0" w:line="240" w:lineRule="auto"/>
        <w:jc w:val="both"/>
        <w:rPr>
          <w:sz w:val="24"/>
          <w:szCs w:val="24"/>
        </w:rPr>
      </w:pPr>
      <w:r w:rsidRPr="00C76C44">
        <w:rPr>
          <w:b/>
          <w:sz w:val="24"/>
          <w:szCs w:val="24"/>
        </w:rPr>
        <w:t>Participants</w:t>
      </w:r>
      <w:r w:rsidRPr="00C76C44">
        <w:rPr>
          <w:sz w:val="24"/>
          <w:szCs w:val="24"/>
        </w:rPr>
        <w:t> : Bet</w:t>
      </w:r>
      <w:r w:rsidR="00E618B6">
        <w:rPr>
          <w:sz w:val="24"/>
          <w:szCs w:val="24"/>
        </w:rPr>
        <w:t>t</w:t>
      </w:r>
      <w:r w:rsidRPr="00C76C44">
        <w:rPr>
          <w:sz w:val="24"/>
          <w:szCs w:val="24"/>
        </w:rPr>
        <w:t>hy Verbruggen (Antenne ACTIRIS), Sophie-Caroline Verbaken (CAFA), Pierre-Alain De Henau (Mission locale), Dimitri Ajenjo (ME ACTIRIS), Florence Fraipont (CENFORGIL), Philippe Del Marmol (FIJ), Jean-Pierre Van Daelen (FIJ)</w:t>
      </w:r>
    </w:p>
    <w:p w14:paraId="5BE64A1B" w14:textId="77777777" w:rsidR="00683E6B" w:rsidRPr="00C76C44" w:rsidRDefault="00683E6B" w:rsidP="00C76C44">
      <w:pPr>
        <w:spacing w:after="0" w:line="240" w:lineRule="auto"/>
        <w:jc w:val="both"/>
        <w:rPr>
          <w:sz w:val="24"/>
          <w:szCs w:val="24"/>
        </w:rPr>
      </w:pPr>
      <w:r w:rsidRPr="00C76C44">
        <w:rPr>
          <w:b/>
          <w:sz w:val="24"/>
          <w:szCs w:val="24"/>
        </w:rPr>
        <w:t>Observatrice</w:t>
      </w:r>
      <w:r w:rsidRPr="00C76C44">
        <w:rPr>
          <w:sz w:val="24"/>
          <w:szCs w:val="24"/>
        </w:rPr>
        <w:t> :</w:t>
      </w:r>
      <w:r w:rsidR="00C76C44" w:rsidRPr="00C76C44">
        <w:rPr>
          <w:sz w:val="24"/>
          <w:szCs w:val="24"/>
        </w:rPr>
        <w:t xml:space="preserve"> Delphine Mendel (chargée de projet emploi, formation, cohésion sociale pour la commune de Saint-Gilles)</w:t>
      </w:r>
    </w:p>
    <w:p w14:paraId="2CB5D18A" w14:textId="77777777" w:rsidR="00C76C44" w:rsidRPr="00C76C44" w:rsidRDefault="00C76C44" w:rsidP="00C76C44">
      <w:pPr>
        <w:spacing w:after="0" w:line="240" w:lineRule="auto"/>
        <w:jc w:val="both"/>
        <w:rPr>
          <w:sz w:val="24"/>
          <w:szCs w:val="24"/>
        </w:rPr>
      </w:pPr>
      <w:r w:rsidRPr="00C76C44">
        <w:rPr>
          <w:b/>
          <w:sz w:val="24"/>
          <w:szCs w:val="24"/>
        </w:rPr>
        <w:t>Facilitatrice </w:t>
      </w:r>
      <w:r w:rsidRPr="00C76C44">
        <w:rPr>
          <w:sz w:val="24"/>
          <w:szCs w:val="24"/>
        </w:rPr>
        <w:t>: Jasira Ammi (Formeville)</w:t>
      </w:r>
    </w:p>
    <w:p w14:paraId="56346BE8" w14:textId="77777777" w:rsidR="00C76C44" w:rsidRDefault="00C76C44" w:rsidP="00C76C44">
      <w:pPr>
        <w:spacing w:after="0" w:line="240" w:lineRule="auto"/>
        <w:jc w:val="both"/>
        <w:rPr>
          <w:sz w:val="24"/>
          <w:szCs w:val="24"/>
        </w:rPr>
      </w:pPr>
      <w:r w:rsidRPr="00C76C44">
        <w:rPr>
          <w:b/>
          <w:sz w:val="24"/>
          <w:szCs w:val="24"/>
        </w:rPr>
        <w:t>Organisateur</w:t>
      </w:r>
      <w:r>
        <w:rPr>
          <w:b/>
          <w:sz w:val="24"/>
          <w:szCs w:val="24"/>
        </w:rPr>
        <w:t>s</w:t>
      </w:r>
      <w:r w:rsidR="00C66166">
        <w:rPr>
          <w:sz w:val="24"/>
          <w:szCs w:val="24"/>
        </w:rPr>
        <w:t> : Françoise Ke</w:t>
      </w:r>
      <w:r w:rsidR="009D4EC9">
        <w:rPr>
          <w:sz w:val="24"/>
          <w:szCs w:val="24"/>
        </w:rPr>
        <w:t>majou (POUR LA SOLIDARITÉ</w:t>
      </w:r>
      <w:r>
        <w:rPr>
          <w:sz w:val="24"/>
          <w:szCs w:val="24"/>
        </w:rPr>
        <w:t xml:space="preserve">-PLS), </w:t>
      </w:r>
      <w:r w:rsidRPr="00C76C44">
        <w:rPr>
          <w:sz w:val="24"/>
          <w:szCs w:val="24"/>
        </w:rPr>
        <w:t xml:space="preserve">Gilles Legras (Maison de la formation et de l’emploi de Saint-Gilles). </w:t>
      </w:r>
    </w:p>
    <w:p w14:paraId="341C75C7" w14:textId="77777777" w:rsidR="00FF3236" w:rsidRDefault="00FF3236" w:rsidP="00C76C44">
      <w:pPr>
        <w:spacing w:after="0" w:line="240" w:lineRule="auto"/>
        <w:jc w:val="both"/>
        <w:rPr>
          <w:sz w:val="24"/>
          <w:szCs w:val="24"/>
        </w:rPr>
      </w:pPr>
    </w:p>
    <w:p w14:paraId="42DF2C9C" w14:textId="77777777" w:rsidR="00FF3236" w:rsidRPr="00FF3236" w:rsidRDefault="00FF3236" w:rsidP="00FF3236">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left="142" w:right="142"/>
        <w:jc w:val="center"/>
        <w:textAlignment w:val="center"/>
        <w:rPr>
          <w:rFonts w:eastAsia="Times New Roman" w:cs="Arial"/>
          <w:b/>
          <w:iCs/>
          <w:color w:val="404041"/>
          <w:lang w:val="fr-FR" w:eastAsia="fr-FR"/>
        </w:rPr>
      </w:pPr>
      <w:r w:rsidRPr="00FF3236">
        <w:rPr>
          <w:rFonts w:eastAsia="Times New Roman" w:cs="Arial"/>
          <w:b/>
          <w:iCs/>
          <w:color w:val="404041"/>
          <w:lang w:val="fr-FR" w:eastAsia="fr-FR"/>
        </w:rPr>
        <w:t xml:space="preserve">CONTEXTE </w:t>
      </w:r>
    </w:p>
    <w:p w14:paraId="06BF23EF" w14:textId="77777777" w:rsidR="00FF3236" w:rsidRDefault="00FF3236" w:rsidP="00C76C44">
      <w:pPr>
        <w:spacing w:after="0" w:line="240" w:lineRule="auto"/>
        <w:jc w:val="both"/>
        <w:rPr>
          <w:sz w:val="24"/>
          <w:szCs w:val="24"/>
        </w:rPr>
      </w:pPr>
    </w:p>
    <w:p w14:paraId="6DD23155" w14:textId="77777777" w:rsidR="008971B0" w:rsidRPr="008971B0" w:rsidRDefault="008971B0" w:rsidP="008971B0">
      <w:pPr>
        <w:widowControl w:val="0"/>
        <w:suppressAutoHyphens/>
        <w:autoSpaceDN w:val="0"/>
        <w:spacing w:line="240" w:lineRule="auto"/>
        <w:jc w:val="both"/>
        <w:textAlignment w:val="baseline"/>
        <w:rPr>
          <w:rFonts w:eastAsia="SimSun" w:cs="Lucida Sans"/>
          <w:kern w:val="3"/>
          <w:sz w:val="24"/>
          <w:szCs w:val="24"/>
          <w:lang w:val="fr-FR" w:eastAsia="zh-CN" w:bidi="hi-IN"/>
        </w:rPr>
      </w:pPr>
      <w:r w:rsidRPr="008971B0">
        <w:rPr>
          <w:rFonts w:eastAsia="SimSun" w:cs="Lucida Sans"/>
          <w:kern w:val="3"/>
          <w:sz w:val="24"/>
          <w:szCs w:val="24"/>
          <w:lang w:val="fr-FR" w:eastAsia="zh-CN" w:bidi="hi-IN"/>
        </w:rPr>
        <w:t>L'échevin de la commune de S</w:t>
      </w:r>
      <w:r w:rsidR="000E535B">
        <w:rPr>
          <w:rFonts w:eastAsia="SimSun" w:cs="Lucida Sans"/>
          <w:kern w:val="3"/>
          <w:sz w:val="24"/>
          <w:szCs w:val="24"/>
          <w:lang w:val="fr-FR" w:eastAsia="zh-CN" w:bidi="hi-IN"/>
        </w:rPr>
        <w:t>ain</w:t>
      </w:r>
      <w:r w:rsidR="00CE4575">
        <w:rPr>
          <w:rFonts w:eastAsia="SimSun" w:cs="Lucida Sans"/>
          <w:kern w:val="3"/>
          <w:sz w:val="24"/>
          <w:szCs w:val="24"/>
          <w:lang w:val="fr-FR" w:eastAsia="zh-CN" w:bidi="hi-IN"/>
        </w:rPr>
        <w:t xml:space="preserve">t-Gilles souhaite élaborer un </w:t>
      </w:r>
      <w:r w:rsidR="00CE4575" w:rsidRPr="00CE4575">
        <w:rPr>
          <w:rFonts w:eastAsia="SimSun" w:cs="Lucida Sans"/>
          <w:b/>
          <w:kern w:val="3"/>
          <w:sz w:val="24"/>
          <w:szCs w:val="24"/>
          <w:lang w:val="fr-FR" w:eastAsia="zh-CN" w:bidi="hi-IN"/>
        </w:rPr>
        <w:t>P</w:t>
      </w:r>
      <w:r w:rsidRPr="00CE4575">
        <w:rPr>
          <w:rFonts w:eastAsia="SimSun" w:cs="Lucida Sans"/>
          <w:b/>
          <w:kern w:val="3"/>
          <w:sz w:val="24"/>
          <w:szCs w:val="24"/>
          <w:lang w:val="fr-FR" w:eastAsia="zh-CN" w:bidi="hi-IN"/>
        </w:rPr>
        <w:t>acte pour l'emploi à S</w:t>
      </w:r>
      <w:r w:rsidR="000E535B" w:rsidRPr="00CE4575">
        <w:rPr>
          <w:rFonts w:eastAsia="SimSun" w:cs="Lucida Sans"/>
          <w:b/>
          <w:kern w:val="3"/>
          <w:sz w:val="24"/>
          <w:szCs w:val="24"/>
          <w:lang w:val="fr-FR" w:eastAsia="zh-CN" w:bidi="hi-IN"/>
        </w:rPr>
        <w:t>ain</w:t>
      </w:r>
      <w:r w:rsidRPr="00CE4575">
        <w:rPr>
          <w:rFonts w:eastAsia="SimSun" w:cs="Lucida Sans"/>
          <w:b/>
          <w:kern w:val="3"/>
          <w:sz w:val="24"/>
          <w:szCs w:val="24"/>
          <w:lang w:val="fr-FR" w:eastAsia="zh-CN" w:bidi="hi-IN"/>
        </w:rPr>
        <w:t>t-Gilles</w:t>
      </w:r>
      <w:r w:rsidR="00CE4575">
        <w:rPr>
          <w:rFonts w:eastAsia="SimSun" w:cs="Lucida Sans"/>
          <w:kern w:val="3"/>
          <w:sz w:val="24"/>
          <w:szCs w:val="24"/>
          <w:lang w:val="fr-FR" w:eastAsia="zh-CN" w:bidi="hi-IN"/>
        </w:rPr>
        <w:t xml:space="preserve">. </w:t>
      </w:r>
      <w:r w:rsidRPr="008971B0">
        <w:rPr>
          <w:rFonts w:eastAsia="SimSun" w:cs="Lucida Sans"/>
          <w:kern w:val="3"/>
          <w:sz w:val="24"/>
          <w:szCs w:val="24"/>
          <w:lang w:val="fr-FR" w:eastAsia="zh-CN" w:bidi="hi-IN"/>
        </w:rPr>
        <w:t>PLS a proposé de l'élaborer avec les acteurs de terrain suivant une méthode participative pour que ce soit un pacte collaboratif.</w:t>
      </w:r>
    </w:p>
    <w:p w14:paraId="33BB7BD9" w14:textId="77777777" w:rsidR="008971B0" w:rsidRPr="008971B0" w:rsidRDefault="008971B0" w:rsidP="008971B0">
      <w:pPr>
        <w:widowControl w:val="0"/>
        <w:suppressAutoHyphens/>
        <w:autoSpaceDN w:val="0"/>
        <w:spacing w:after="0" w:line="240" w:lineRule="auto"/>
        <w:jc w:val="both"/>
        <w:textAlignment w:val="baseline"/>
        <w:rPr>
          <w:rFonts w:eastAsia="SimSun" w:cs="Lucida Sans"/>
          <w:kern w:val="3"/>
          <w:sz w:val="24"/>
          <w:szCs w:val="24"/>
          <w:lang w:val="fr-FR" w:eastAsia="zh-CN" w:bidi="hi-IN"/>
        </w:rPr>
      </w:pPr>
      <w:r w:rsidRPr="008971B0">
        <w:rPr>
          <w:rFonts w:eastAsia="SimSun" w:cs="Lucida Sans"/>
          <w:kern w:val="3"/>
          <w:sz w:val="24"/>
          <w:szCs w:val="24"/>
          <w:lang w:val="fr-FR" w:eastAsia="zh-CN" w:bidi="hi-IN"/>
        </w:rPr>
        <w:t xml:space="preserve">Trois thématiques : </w:t>
      </w:r>
    </w:p>
    <w:p w14:paraId="3A8AF1F3" w14:textId="77777777" w:rsidR="008971B0" w:rsidRPr="008971B0" w:rsidRDefault="008971B0" w:rsidP="008971B0">
      <w:pPr>
        <w:widowControl w:val="0"/>
        <w:numPr>
          <w:ilvl w:val="0"/>
          <w:numId w:val="5"/>
        </w:numPr>
        <w:suppressAutoHyphens/>
        <w:autoSpaceDN w:val="0"/>
        <w:spacing w:after="0" w:line="240" w:lineRule="auto"/>
        <w:jc w:val="both"/>
        <w:textAlignment w:val="baseline"/>
        <w:rPr>
          <w:rFonts w:eastAsia="SimSun" w:cs="Lucida Sans"/>
          <w:b/>
          <w:kern w:val="3"/>
          <w:sz w:val="24"/>
          <w:szCs w:val="24"/>
          <w:lang w:val="fr-FR" w:eastAsia="zh-CN" w:bidi="hi-IN"/>
        </w:rPr>
      </w:pPr>
      <w:r w:rsidRPr="008971B0">
        <w:rPr>
          <w:rFonts w:eastAsia="SimSun" w:cs="Lucida Sans"/>
          <w:b/>
          <w:kern w:val="3"/>
          <w:sz w:val="24"/>
          <w:szCs w:val="24"/>
          <w:lang w:val="fr-FR" w:eastAsia="zh-CN" w:bidi="hi-IN"/>
        </w:rPr>
        <w:t>Comment renforcer la filière ISP à S</w:t>
      </w:r>
      <w:r w:rsidR="000E535B">
        <w:rPr>
          <w:rFonts w:eastAsia="SimSun" w:cs="Lucida Sans"/>
          <w:b/>
          <w:kern w:val="3"/>
          <w:sz w:val="24"/>
          <w:szCs w:val="24"/>
          <w:lang w:val="fr-FR" w:eastAsia="zh-CN" w:bidi="hi-IN"/>
        </w:rPr>
        <w:t>ain</w:t>
      </w:r>
      <w:r w:rsidRPr="008971B0">
        <w:rPr>
          <w:rFonts w:eastAsia="SimSun" w:cs="Lucida Sans"/>
          <w:b/>
          <w:kern w:val="3"/>
          <w:sz w:val="24"/>
          <w:szCs w:val="24"/>
          <w:lang w:val="fr-FR" w:eastAsia="zh-CN" w:bidi="hi-IN"/>
        </w:rPr>
        <w:t>t-Gilles ?</w:t>
      </w:r>
    </w:p>
    <w:p w14:paraId="7F70C101" w14:textId="152D5A94" w:rsidR="008971B0" w:rsidRPr="008971B0" w:rsidRDefault="00402D81" w:rsidP="008971B0">
      <w:pPr>
        <w:widowControl w:val="0"/>
        <w:numPr>
          <w:ilvl w:val="0"/>
          <w:numId w:val="5"/>
        </w:numPr>
        <w:suppressAutoHyphens/>
        <w:autoSpaceDN w:val="0"/>
        <w:spacing w:after="0" w:line="240" w:lineRule="auto"/>
        <w:jc w:val="both"/>
        <w:textAlignment w:val="baseline"/>
        <w:rPr>
          <w:rFonts w:eastAsia="SimSun" w:cs="Lucida Sans"/>
          <w:kern w:val="3"/>
          <w:sz w:val="24"/>
          <w:szCs w:val="24"/>
          <w:lang w:val="fr-FR" w:eastAsia="zh-CN" w:bidi="hi-IN"/>
        </w:rPr>
      </w:pPr>
      <w:r>
        <w:rPr>
          <w:rFonts w:eastAsia="SimSun" w:cs="Lucida Sans"/>
          <w:kern w:val="3"/>
          <w:sz w:val="24"/>
          <w:szCs w:val="24"/>
          <w:lang w:val="fr-FR" w:eastAsia="zh-CN" w:bidi="hi-IN"/>
        </w:rPr>
        <w:t>C</w:t>
      </w:r>
      <w:r w:rsidR="008971B0" w:rsidRPr="008971B0">
        <w:rPr>
          <w:rFonts w:eastAsia="SimSun" w:cs="Lucida Sans"/>
          <w:kern w:val="3"/>
          <w:sz w:val="24"/>
          <w:szCs w:val="24"/>
          <w:lang w:val="fr-FR" w:eastAsia="zh-CN" w:bidi="hi-IN"/>
        </w:rPr>
        <w:t>omment élargir et mettre en commun les relations entretenues avec les entreprises ?</w:t>
      </w:r>
    </w:p>
    <w:p w14:paraId="23A93961" w14:textId="351016E1" w:rsidR="008971B0" w:rsidRPr="00402D81" w:rsidRDefault="00402D81" w:rsidP="008971B0">
      <w:pPr>
        <w:widowControl w:val="0"/>
        <w:numPr>
          <w:ilvl w:val="0"/>
          <w:numId w:val="5"/>
        </w:numPr>
        <w:suppressAutoHyphens/>
        <w:autoSpaceDN w:val="0"/>
        <w:spacing w:line="240" w:lineRule="auto"/>
        <w:jc w:val="both"/>
        <w:textAlignment w:val="baseline"/>
        <w:rPr>
          <w:rFonts w:eastAsia="SimSun" w:cs="Lucida Sans"/>
          <w:kern w:val="3"/>
          <w:sz w:val="24"/>
          <w:szCs w:val="24"/>
          <w:lang w:val="fr-FR" w:eastAsia="zh-CN" w:bidi="hi-IN"/>
        </w:rPr>
      </w:pPr>
      <w:r w:rsidRPr="00402D81">
        <w:rPr>
          <w:rFonts w:eastAsia="SimSun" w:cs="Lucida Sans"/>
          <w:bCs/>
          <w:kern w:val="3"/>
          <w:sz w:val="24"/>
          <w:szCs w:val="24"/>
          <w:lang w:val="fr-FR" w:eastAsia="zh-CN" w:bidi="hi-IN"/>
        </w:rPr>
        <w:t>Comment mettre en adéquation les compétences individuelles avec l'exigence collective d'une entrée en formation ?</w:t>
      </w:r>
      <w:r w:rsidR="008971B0" w:rsidRPr="00402D81">
        <w:rPr>
          <w:rFonts w:eastAsia="SimSun" w:cs="Lucida Sans"/>
          <w:kern w:val="3"/>
          <w:sz w:val="24"/>
          <w:szCs w:val="24"/>
          <w:lang w:val="fr-FR" w:eastAsia="zh-CN" w:bidi="hi-IN"/>
        </w:rPr>
        <w:t xml:space="preserve"> </w:t>
      </w:r>
    </w:p>
    <w:p w14:paraId="2E0AF503" w14:textId="1E9F3344" w:rsidR="008971B0" w:rsidRPr="00464111" w:rsidRDefault="008971B0" w:rsidP="008971B0">
      <w:pPr>
        <w:widowControl w:val="0"/>
        <w:suppressAutoHyphens/>
        <w:autoSpaceDN w:val="0"/>
        <w:spacing w:after="0" w:line="240" w:lineRule="auto"/>
        <w:jc w:val="both"/>
        <w:textAlignment w:val="baseline"/>
        <w:rPr>
          <w:rFonts w:eastAsia="SimSun" w:cs="Lucida Sans"/>
          <w:kern w:val="3"/>
          <w:sz w:val="24"/>
          <w:szCs w:val="24"/>
          <w:lang w:val="fr-FR" w:eastAsia="zh-CN" w:bidi="hi-IN"/>
        </w:rPr>
      </w:pPr>
      <w:r w:rsidRPr="00464111">
        <w:rPr>
          <w:rFonts w:eastAsia="SimSun" w:cs="Lucida Sans"/>
          <w:kern w:val="3"/>
          <w:sz w:val="24"/>
          <w:szCs w:val="24"/>
          <w:lang w:val="fr-FR" w:eastAsia="zh-CN" w:bidi="hi-IN"/>
        </w:rPr>
        <w:t>3 sessions de travail</w:t>
      </w:r>
      <w:r w:rsidR="00E75086" w:rsidRPr="00464111">
        <w:rPr>
          <w:rFonts w:eastAsia="SimSun" w:cs="Lucida Sans"/>
          <w:kern w:val="3"/>
          <w:sz w:val="24"/>
          <w:szCs w:val="24"/>
          <w:lang w:val="fr-FR" w:eastAsia="zh-CN" w:bidi="hi-IN"/>
        </w:rPr>
        <w:t xml:space="preserve"> par atelier</w:t>
      </w:r>
      <w:r w:rsidRPr="00464111">
        <w:rPr>
          <w:rFonts w:eastAsia="SimSun" w:cs="Lucida Sans"/>
          <w:kern w:val="3"/>
          <w:sz w:val="24"/>
          <w:szCs w:val="24"/>
          <w:lang w:val="fr-FR" w:eastAsia="zh-CN" w:bidi="hi-IN"/>
        </w:rPr>
        <w:t xml:space="preserve"> : </w:t>
      </w:r>
    </w:p>
    <w:p w14:paraId="75664576" w14:textId="50851247" w:rsidR="008971B0" w:rsidRPr="00464111" w:rsidRDefault="008971B0" w:rsidP="008971B0">
      <w:pPr>
        <w:widowControl w:val="0"/>
        <w:numPr>
          <w:ilvl w:val="0"/>
          <w:numId w:val="6"/>
        </w:numPr>
        <w:suppressAutoHyphens/>
        <w:autoSpaceDN w:val="0"/>
        <w:spacing w:after="0" w:line="240" w:lineRule="auto"/>
        <w:jc w:val="both"/>
        <w:textAlignment w:val="baseline"/>
        <w:rPr>
          <w:rFonts w:eastAsia="SimSun" w:cs="Lucida Sans"/>
          <w:b/>
          <w:kern w:val="3"/>
          <w:sz w:val="24"/>
          <w:szCs w:val="24"/>
          <w:lang w:val="fr-FR" w:eastAsia="zh-CN" w:bidi="hi-IN"/>
        </w:rPr>
      </w:pPr>
      <w:r w:rsidRPr="00464111">
        <w:rPr>
          <w:rFonts w:eastAsia="SimSun" w:cs="Lucida Sans"/>
          <w:b/>
          <w:kern w:val="3"/>
          <w:sz w:val="24"/>
          <w:szCs w:val="24"/>
          <w:lang w:val="fr-FR" w:eastAsia="zh-CN" w:bidi="hi-IN"/>
        </w:rPr>
        <w:t>Session 1</w:t>
      </w:r>
      <w:r w:rsidR="00D52DD4" w:rsidRPr="00464111">
        <w:rPr>
          <w:rFonts w:eastAsia="SimSun" w:cs="Lucida Sans"/>
          <w:b/>
          <w:kern w:val="3"/>
          <w:sz w:val="24"/>
          <w:szCs w:val="24"/>
          <w:lang w:val="fr-FR" w:eastAsia="zh-CN" w:bidi="hi-IN"/>
        </w:rPr>
        <w:t xml:space="preserve"> (02</w:t>
      </w:r>
      <w:r w:rsidRPr="00464111">
        <w:rPr>
          <w:rFonts w:eastAsia="SimSun" w:cs="Lucida Sans"/>
          <w:b/>
          <w:kern w:val="3"/>
          <w:sz w:val="24"/>
          <w:szCs w:val="24"/>
          <w:lang w:val="fr-FR" w:eastAsia="zh-CN" w:bidi="hi-IN"/>
        </w:rPr>
        <w:t xml:space="preserve">/04/2015) : </w:t>
      </w:r>
      <w:r w:rsidR="00B428EB" w:rsidRPr="00464111">
        <w:rPr>
          <w:rFonts w:eastAsia="SimSun" w:cs="Lucida Sans"/>
          <w:b/>
          <w:kern w:val="3"/>
          <w:sz w:val="24"/>
          <w:szCs w:val="24"/>
          <w:lang w:val="fr-FR" w:eastAsia="zh-CN" w:bidi="hi-IN"/>
        </w:rPr>
        <w:t xml:space="preserve">recherche de définition commune et discussion autour </w:t>
      </w:r>
      <w:r w:rsidRPr="00464111">
        <w:rPr>
          <w:rFonts w:eastAsia="SimSun" w:cs="Lucida Sans"/>
          <w:b/>
          <w:kern w:val="3"/>
          <w:sz w:val="24"/>
          <w:szCs w:val="24"/>
          <w:lang w:val="fr-FR" w:eastAsia="zh-CN" w:bidi="hi-IN"/>
        </w:rPr>
        <w:t xml:space="preserve">des </w:t>
      </w:r>
      <w:r w:rsidR="00B428EB" w:rsidRPr="00464111">
        <w:rPr>
          <w:rFonts w:eastAsia="SimSun" w:cs="Lucida Sans"/>
          <w:b/>
          <w:kern w:val="3"/>
          <w:sz w:val="24"/>
          <w:szCs w:val="24"/>
          <w:lang w:val="fr-FR" w:eastAsia="zh-CN" w:bidi="hi-IN"/>
        </w:rPr>
        <w:t>pratiques de terrain</w:t>
      </w:r>
      <w:r w:rsidRPr="00464111">
        <w:rPr>
          <w:rFonts w:eastAsia="SimSun" w:cs="Lucida Sans"/>
          <w:b/>
          <w:kern w:val="3"/>
          <w:sz w:val="24"/>
          <w:szCs w:val="24"/>
          <w:lang w:val="fr-FR" w:eastAsia="zh-CN" w:bidi="hi-IN"/>
        </w:rPr>
        <w:t>.</w:t>
      </w:r>
    </w:p>
    <w:p w14:paraId="6F83A3BE" w14:textId="73A1A281" w:rsidR="008971B0" w:rsidRPr="00464111" w:rsidRDefault="008971B0" w:rsidP="008971B0">
      <w:pPr>
        <w:widowControl w:val="0"/>
        <w:numPr>
          <w:ilvl w:val="0"/>
          <w:numId w:val="6"/>
        </w:numPr>
        <w:suppressAutoHyphens/>
        <w:autoSpaceDN w:val="0"/>
        <w:spacing w:after="0" w:line="240" w:lineRule="auto"/>
        <w:jc w:val="both"/>
        <w:textAlignment w:val="baseline"/>
        <w:rPr>
          <w:rFonts w:eastAsia="SimSun" w:cs="Lucida Sans"/>
          <w:kern w:val="3"/>
          <w:sz w:val="24"/>
          <w:szCs w:val="24"/>
          <w:lang w:val="fr-FR" w:eastAsia="zh-CN" w:bidi="hi-IN"/>
        </w:rPr>
      </w:pPr>
      <w:r w:rsidRPr="00464111">
        <w:rPr>
          <w:rFonts w:eastAsia="SimSun" w:cs="Lucida Sans"/>
          <w:kern w:val="3"/>
          <w:sz w:val="24"/>
          <w:szCs w:val="24"/>
          <w:lang w:val="fr-FR" w:eastAsia="zh-CN" w:bidi="hi-IN"/>
        </w:rPr>
        <w:t>Session 2</w:t>
      </w:r>
      <w:r w:rsidR="00D52DD4" w:rsidRPr="00464111">
        <w:rPr>
          <w:rFonts w:eastAsia="SimSun" w:cs="Lucida Sans"/>
          <w:kern w:val="3"/>
          <w:sz w:val="24"/>
          <w:szCs w:val="24"/>
          <w:lang w:val="fr-FR" w:eastAsia="zh-CN" w:bidi="hi-IN"/>
        </w:rPr>
        <w:t xml:space="preserve"> (05</w:t>
      </w:r>
      <w:r w:rsidRPr="00464111">
        <w:rPr>
          <w:rFonts w:eastAsia="SimSun" w:cs="Lucida Sans"/>
          <w:kern w:val="3"/>
          <w:sz w:val="24"/>
          <w:szCs w:val="24"/>
          <w:lang w:val="fr-FR" w:eastAsia="zh-CN" w:bidi="hi-IN"/>
        </w:rPr>
        <w:t xml:space="preserve">/05/2015) : </w:t>
      </w:r>
      <w:r w:rsidR="0052627C" w:rsidRPr="00464111">
        <w:rPr>
          <w:rFonts w:eastAsia="SimSun" w:cs="Lucida Sans"/>
          <w:kern w:val="3"/>
          <w:sz w:val="24"/>
          <w:szCs w:val="24"/>
          <w:lang w:val="fr-FR" w:eastAsia="zh-CN" w:bidi="hi-IN"/>
        </w:rPr>
        <w:t>facteurs favorables ou défavorables à la réussite des pratiques identifiés</w:t>
      </w:r>
      <w:r w:rsidR="00127273" w:rsidRPr="00464111">
        <w:rPr>
          <w:rFonts w:eastAsia="SimSun" w:cs="Lucida Sans"/>
          <w:kern w:val="3"/>
          <w:sz w:val="24"/>
          <w:szCs w:val="24"/>
          <w:lang w:val="fr-FR" w:eastAsia="zh-CN" w:bidi="hi-IN"/>
        </w:rPr>
        <w:t>.</w:t>
      </w:r>
    </w:p>
    <w:p w14:paraId="282DB52C" w14:textId="77777777" w:rsidR="008971B0" w:rsidRPr="00464111" w:rsidRDefault="00D52DD4" w:rsidP="008971B0">
      <w:pPr>
        <w:widowControl w:val="0"/>
        <w:numPr>
          <w:ilvl w:val="0"/>
          <w:numId w:val="6"/>
        </w:numPr>
        <w:suppressAutoHyphens/>
        <w:autoSpaceDN w:val="0"/>
        <w:spacing w:after="0" w:line="240" w:lineRule="auto"/>
        <w:jc w:val="both"/>
        <w:textAlignment w:val="baseline"/>
        <w:rPr>
          <w:rFonts w:eastAsia="SimSun" w:cs="Lucida Sans"/>
          <w:kern w:val="3"/>
          <w:sz w:val="24"/>
          <w:szCs w:val="24"/>
          <w:lang w:val="fr-FR" w:eastAsia="zh-CN" w:bidi="hi-IN"/>
        </w:rPr>
      </w:pPr>
      <w:r w:rsidRPr="00464111">
        <w:rPr>
          <w:rFonts w:eastAsia="SimSun" w:cs="Lucida Sans"/>
          <w:kern w:val="3"/>
          <w:sz w:val="24"/>
          <w:szCs w:val="24"/>
          <w:lang w:val="fr-FR" w:eastAsia="zh-CN" w:bidi="hi-IN"/>
        </w:rPr>
        <w:t>Session 3 (09</w:t>
      </w:r>
      <w:r w:rsidR="008971B0" w:rsidRPr="00464111">
        <w:rPr>
          <w:rFonts w:eastAsia="SimSun" w:cs="Lucida Sans"/>
          <w:kern w:val="3"/>
          <w:sz w:val="24"/>
          <w:szCs w:val="24"/>
          <w:lang w:val="fr-FR" w:eastAsia="zh-CN" w:bidi="hi-IN"/>
        </w:rPr>
        <w:t xml:space="preserve">/06/2015) : à déterminer suivant les rencontres précédentes. </w:t>
      </w:r>
    </w:p>
    <w:p w14:paraId="7C8C2A47" w14:textId="77777777" w:rsidR="008971B0" w:rsidRPr="00464111" w:rsidRDefault="008971B0" w:rsidP="008971B0">
      <w:pPr>
        <w:widowControl w:val="0"/>
        <w:suppressAutoHyphens/>
        <w:autoSpaceDN w:val="0"/>
        <w:spacing w:after="0" w:line="240" w:lineRule="auto"/>
        <w:jc w:val="both"/>
        <w:textAlignment w:val="baseline"/>
        <w:rPr>
          <w:rFonts w:eastAsia="SimSun" w:cs="Lucida Sans"/>
          <w:kern w:val="3"/>
          <w:sz w:val="24"/>
          <w:szCs w:val="24"/>
          <w:lang w:val="fr-FR" w:eastAsia="zh-CN" w:bidi="hi-IN"/>
        </w:rPr>
      </w:pPr>
    </w:p>
    <w:p w14:paraId="0174A5AE" w14:textId="29A1EADF" w:rsidR="00127273" w:rsidRPr="00464111" w:rsidRDefault="0052627C" w:rsidP="00127273">
      <w:pPr>
        <w:widowControl w:val="0"/>
        <w:suppressAutoHyphens/>
        <w:autoSpaceDN w:val="0"/>
        <w:spacing w:after="0" w:line="240" w:lineRule="auto"/>
        <w:jc w:val="both"/>
        <w:textAlignment w:val="baseline"/>
        <w:rPr>
          <w:rFonts w:eastAsia="SimSun" w:cs="Lucida Sans"/>
          <w:kern w:val="3"/>
          <w:sz w:val="24"/>
          <w:szCs w:val="24"/>
          <w:lang w:val="fr-FR" w:eastAsia="zh-CN" w:bidi="hi-IN"/>
        </w:rPr>
      </w:pPr>
      <w:r w:rsidRPr="00464111">
        <w:rPr>
          <w:rFonts w:eastAsia="SimSun" w:cs="Lucida Sans"/>
          <w:kern w:val="3"/>
          <w:sz w:val="24"/>
          <w:szCs w:val="24"/>
          <w:lang w:val="fr-FR" w:eastAsia="zh-CN" w:bidi="hi-IN"/>
        </w:rPr>
        <w:t>L</w:t>
      </w:r>
      <w:r w:rsidR="00127273" w:rsidRPr="00464111">
        <w:rPr>
          <w:rFonts w:eastAsia="SimSun" w:cs="Lucida Sans"/>
          <w:kern w:val="3"/>
          <w:sz w:val="24"/>
          <w:szCs w:val="24"/>
          <w:lang w:val="fr-FR" w:eastAsia="zh-CN" w:bidi="hi-IN"/>
        </w:rPr>
        <w:t xml:space="preserve">a méthodologie </w:t>
      </w:r>
      <w:r w:rsidRPr="00464111">
        <w:rPr>
          <w:rFonts w:eastAsia="SimSun" w:cs="Lucida Sans"/>
          <w:kern w:val="3"/>
          <w:sz w:val="24"/>
          <w:szCs w:val="24"/>
          <w:lang w:val="fr-FR" w:eastAsia="zh-CN" w:bidi="hi-IN"/>
        </w:rPr>
        <w:t xml:space="preserve">utilisée dans les ateliers </w:t>
      </w:r>
      <w:r w:rsidR="00127273" w:rsidRPr="00464111">
        <w:rPr>
          <w:rFonts w:eastAsia="SimSun" w:cs="Lucida Sans"/>
          <w:kern w:val="3"/>
          <w:sz w:val="24"/>
          <w:szCs w:val="24"/>
          <w:lang w:val="fr-FR" w:eastAsia="zh-CN" w:bidi="hi-IN"/>
        </w:rPr>
        <w:t>est construite autour d’un fil logique comprenant la définition d’un ou des objectifs à court terme, à moyen terme ainsi que des apports attendus de la part des participant-e-s (TO DO).</w:t>
      </w:r>
    </w:p>
    <w:p w14:paraId="7304A387" w14:textId="77777777" w:rsidR="00127273" w:rsidRPr="00464111" w:rsidRDefault="00127273" w:rsidP="00127273">
      <w:pPr>
        <w:widowControl w:val="0"/>
        <w:suppressAutoHyphens/>
        <w:autoSpaceDN w:val="0"/>
        <w:spacing w:after="0" w:line="240" w:lineRule="auto"/>
        <w:jc w:val="both"/>
        <w:textAlignment w:val="baseline"/>
        <w:rPr>
          <w:rFonts w:eastAsia="SimSun" w:cs="Lucida Sans"/>
          <w:kern w:val="3"/>
          <w:sz w:val="24"/>
          <w:szCs w:val="24"/>
          <w:lang w:val="fr-FR" w:eastAsia="zh-CN" w:bidi="hi-IN"/>
        </w:rPr>
      </w:pPr>
    </w:p>
    <w:p w14:paraId="14026F67" w14:textId="77777777" w:rsidR="00127273" w:rsidRPr="00464111" w:rsidRDefault="00127273" w:rsidP="00127273">
      <w:pPr>
        <w:widowControl w:val="0"/>
        <w:suppressAutoHyphens/>
        <w:autoSpaceDN w:val="0"/>
        <w:spacing w:after="0" w:line="240" w:lineRule="auto"/>
        <w:jc w:val="both"/>
        <w:textAlignment w:val="baseline"/>
        <w:rPr>
          <w:rFonts w:eastAsia="SimSun" w:cs="Lucida Sans"/>
          <w:kern w:val="3"/>
          <w:sz w:val="24"/>
          <w:szCs w:val="24"/>
          <w:lang w:val="fr-FR" w:eastAsia="zh-CN" w:bidi="hi-IN"/>
        </w:rPr>
      </w:pPr>
      <w:r w:rsidRPr="00464111">
        <w:rPr>
          <w:rFonts w:eastAsia="SimSun" w:cs="Lucida Sans"/>
          <w:kern w:val="3"/>
          <w:sz w:val="24"/>
          <w:szCs w:val="24"/>
          <w:lang w:val="fr-FR" w:eastAsia="zh-CN" w:bidi="hi-IN"/>
        </w:rPr>
        <w:t>L’objectif à court terme est celui que nous avons l'ambition d'atteindre à l'issue des trois rencontres (fin juin).</w:t>
      </w:r>
    </w:p>
    <w:p w14:paraId="3C787D16" w14:textId="77777777" w:rsidR="00127273" w:rsidRPr="00464111" w:rsidRDefault="00127273" w:rsidP="00127273">
      <w:pPr>
        <w:widowControl w:val="0"/>
        <w:suppressAutoHyphens/>
        <w:autoSpaceDN w:val="0"/>
        <w:spacing w:after="0" w:line="240" w:lineRule="auto"/>
        <w:jc w:val="both"/>
        <w:textAlignment w:val="baseline"/>
        <w:rPr>
          <w:rFonts w:eastAsia="SimSun" w:cs="Lucida Sans"/>
          <w:kern w:val="3"/>
          <w:sz w:val="24"/>
          <w:szCs w:val="24"/>
          <w:lang w:val="fr-FR" w:eastAsia="zh-CN" w:bidi="hi-IN"/>
        </w:rPr>
      </w:pPr>
      <w:r w:rsidRPr="00464111">
        <w:rPr>
          <w:rFonts w:eastAsia="SimSun" w:cs="Lucida Sans"/>
          <w:kern w:val="3"/>
          <w:sz w:val="24"/>
          <w:szCs w:val="24"/>
          <w:lang w:val="fr-FR" w:eastAsia="zh-CN" w:bidi="hi-IN"/>
        </w:rPr>
        <w:t>L’objectif à moyen terme est celui que vous vous proposerez d'atteindre dans un futur proche, après les ateliers.</w:t>
      </w:r>
    </w:p>
    <w:p w14:paraId="75639772" w14:textId="77777777" w:rsidR="00127273" w:rsidRPr="00464111" w:rsidRDefault="00127273" w:rsidP="00127273">
      <w:pPr>
        <w:widowControl w:val="0"/>
        <w:suppressAutoHyphens/>
        <w:autoSpaceDN w:val="0"/>
        <w:spacing w:after="0" w:line="240" w:lineRule="auto"/>
        <w:jc w:val="both"/>
        <w:textAlignment w:val="baseline"/>
        <w:rPr>
          <w:rFonts w:eastAsia="SimSun" w:cs="Lucida Sans"/>
          <w:kern w:val="3"/>
          <w:sz w:val="24"/>
          <w:szCs w:val="24"/>
          <w:lang w:val="fr-FR" w:eastAsia="zh-CN" w:bidi="hi-IN"/>
        </w:rPr>
      </w:pPr>
    </w:p>
    <w:p w14:paraId="08B5E42F" w14:textId="77777777" w:rsidR="00127273" w:rsidRPr="00464111" w:rsidRDefault="00127273" w:rsidP="00127273">
      <w:pPr>
        <w:widowControl w:val="0"/>
        <w:suppressAutoHyphens/>
        <w:autoSpaceDN w:val="0"/>
        <w:spacing w:after="0" w:line="240" w:lineRule="auto"/>
        <w:jc w:val="both"/>
        <w:textAlignment w:val="baseline"/>
        <w:rPr>
          <w:rFonts w:eastAsia="SimSun" w:cs="Lucida Sans"/>
          <w:kern w:val="3"/>
          <w:sz w:val="24"/>
          <w:szCs w:val="24"/>
          <w:lang w:val="fr-FR" w:eastAsia="zh-CN" w:bidi="hi-IN"/>
        </w:rPr>
      </w:pPr>
      <w:r w:rsidRPr="00464111">
        <w:rPr>
          <w:rFonts w:eastAsia="SimSun" w:cs="Lucida Sans"/>
          <w:kern w:val="3"/>
          <w:sz w:val="24"/>
          <w:szCs w:val="24"/>
          <w:lang w:val="fr-FR" w:eastAsia="zh-CN" w:bidi="hi-IN"/>
        </w:rPr>
        <w:t>Les apports des participant-e-s (TO DO) sont de courtes préparations en amont de chaque atelier afin d’en faciliter le travail in situ.</w:t>
      </w:r>
    </w:p>
    <w:p w14:paraId="283EE912" w14:textId="0F19FAA9" w:rsidR="00FF3236" w:rsidRDefault="00FF3236" w:rsidP="008971B0">
      <w:pPr>
        <w:widowControl w:val="0"/>
        <w:suppressAutoHyphens/>
        <w:autoSpaceDN w:val="0"/>
        <w:spacing w:after="0" w:line="240" w:lineRule="auto"/>
        <w:jc w:val="both"/>
        <w:textAlignment w:val="baseline"/>
        <w:rPr>
          <w:rFonts w:eastAsia="SimSun" w:cs="Lucida Sans"/>
          <w:kern w:val="3"/>
          <w:sz w:val="24"/>
          <w:szCs w:val="24"/>
          <w:lang w:val="fr-FR" w:eastAsia="zh-CN" w:bidi="hi-IN"/>
        </w:rPr>
      </w:pPr>
    </w:p>
    <w:p w14:paraId="10801402" w14:textId="77777777" w:rsidR="008971B0" w:rsidRPr="008971B0" w:rsidRDefault="008971B0" w:rsidP="008971B0">
      <w:pPr>
        <w:widowControl w:val="0"/>
        <w:suppressAutoHyphens/>
        <w:autoSpaceDN w:val="0"/>
        <w:spacing w:after="0" w:line="240" w:lineRule="auto"/>
        <w:jc w:val="both"/>
        <w:textAlignment w:val="baseline"/>
        <w:rPr>
          <w:rFonts w:eastAsia="SimSun" w:cs="Lucida Sans"/>
          <w:kern w:val="3"/>
          <w:sz w:val="24"/>
          <w:szCs w:val="24"/>
          <w:lang w:val="fr-FR" w:eastAsia="zh-CN" w:bidi="hi-IN"/>
        </w:rPr>
      </w:pPr>
    </w:p>
    <w:p w14:paraId="1C8C5A9C" w14:textId="5C7E7A2A" w:rsidR="008971B0" w:rsidRPr="00FF3236" w:rsidRDefault="00D52DD4" w:rsidP="008971B0">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left="142" w:right="142"/>
        <w:jc w:val="center"/>
        <w:textAlignment w:val="center"/>
        <w:rPr>
          <w:rFonts w:eastAsia="Times New Roman" w:cs="Arial"/>
          <w:b/>
          <w:iCs/>
          <w:color w:val="404041"/>
          <w:lang w:val="fr-FR" w:eastAsia="fr-FR"/>
        </w:rPr>
      </w:pPr>
      <w:r>
        <w:rPr>
          <w:rFonts w:eastAsia="Times New Roman" w:cs="Arial"/>
          <w:b/>
          <w:iCs/>
          <w:color w:val="404041"/>
          <w:lang w:val="fr-FR" w:eastAsia="fr-FR"/>
        </w:rPr>
        <w:t>ÉTAPE 1 : DISCUSSION AUTOUR DE LA NOTION DE FIL</w:t>
      </w:r>
      <w:r w:rsidR="00E75086">
        <w:rPr>
          <w:rFonts w:eastAsia="Times New Roman" w:cs="Arial"/>
          <w:b/>
          <w:iCs/>
          <w:color w:val="404041"/>
          <w:lang w:val="fr-FR" w:eastAsia="fr-FR"/>
        </w:rPr>
        <w:t>I</w:t>
      </w:r>
      <w:r>
        <w:rPr>
          <w:rFonts w:eastAsia="Times New Roman" w:cs="Arial"/>
          <w:b/>
          <w:iCs/>
          <w:color w:val="404041"/>
          <w:lang w:val="fr-FR" w:eastAsia="fr-FR"/>
        </w:rPr>
        <w:t xml:space="preserve">ÈRE INTÉGRÉE D’ISP </w:t>
      </w:r>
    </w:p>
    <w:p w14:paraId="4F7CC9E5" w14:textId="77777777" w:rsidR="00FF3236" w:rsidRPr="00C76C44" w:rsidRDefault="00FF3236" w:rsidP="00C76C44">
      <w:pPr>
        <w:spacing w:before="120" w:after="0" w:line="240" w:lineRule="auto"/>
        <w:jc w:val="both"/>
        <w:rPr>
          <w:sz w:val="24"/>
          <w:szCs w:val="24"/>
        </w:rPr>
      </w:pPr>
    </w:p>
    <w:p w14:paraId="015A2B04" w14:textId="77777777" w:rsidR="005B2C76" w:rsidRPr="005B2C76" w:rsidRDefault="005B2C76" w:rsidP="005B2C76">
      <w:pPr>
        <w:spacing w:after="0"/>
      </w:pPr>
      <w:r w:rsidRPr="005B2C76">
        <w:t xml:space="preserve">Présentation du parcours d’insertion de la FEBISP : </w:t>
      </w:r>
    </w:p>
    <w:p w14:paraId="7B30DD3D" w14:textId="77777777" w:rsidR="00CE6AA4" w:rsidRPr="005B2C76" w:rsidRDefault="00CE6AA4" w:rsidP="005B2C76">
      <w:pPr>
        <w:spacing w:after="0"/>
        <w:rPr>
          <w:i/>
        </w:rPr>
      </w:pPr>
      <w:r w:rsidRPr="005B2C76">
        <w:rPr>
          <w:i/>
        </w:rPr>
        <w:t xml:space="preserve">« De nombreux organismes prennent en charge ce parcours qui se divise en trois étapes : </w:t>
      </w:r>
    </w:p>
    <w:p w14:paraId="1CA4747C" w14:textId="77777777" w:rsidR="00CE6AA4" w:rsidRPr="005B2C76" w:rsidRDefault="00CE6AA4" w:rsidP="005B2C76">
      <w:pPr>
        <w:spacing w:after="0"/>
        <w:rPr>
          <w:i/>
        </w:rPr>
      </w:pPr>
      <w:r w:rsidRPr="005B2C76">
        <w:rPr>
          <w:i/>
        </w:rPr>
        <w:t>1) L'orientation professionnelle : les organismes d'insertion socioprofessionnelle fournissent un soutien afin de définir le projet professionnel de chacun et les étapes à suivre.</w:t>
      </w:r>
    </w:p>
    <w:p w14:paraId="6C1579B5" w14:textId="77777777" w:rsidR="00CE6AA4" w:rsidRPr="005B2C76" w:rsidRDefault="00CE6AA4" w:rsidP="005B2C76">
      <w:pPr>
        <w:spacing w:after="0"/>
        <w:rPr>
          <w:i/>
        </w:rPr>
      </w:pPr>
      <w:r w:rsidRPr="005B2C76">
        <w:rPr>
          <w:i/>
        </w:rPr>
        <w:t xml:space="preserve">2) La formation : les organismes d'insertion socioprofessionnelle organisent de très nombreuses formations (l'alphabétisation, la remise à niveau générale ou encore la formation qualifiante). Ces formations peuvent être en lien direct avec une profession. </w:t>
      </w:r>
    </w:p>
    <w:p w14:paraId="0EEB0B98" w14:textId="77777777" w:rsidR="00CE6AA4" w:rsidRPr="005B2C76" w:rsidRDefault="00CE6AA4" w:rsidP="005B2C76">
      <w:pPr>
        <w:rPr>
          <w:i/>
        </w:rPr>
      </w:pPr>
      <w:r w:rsidRPr="005B2C76">
        <w:rPr>
          <w:i/>
        </w:rPr>
        <w:t>3) La recherche d'un emploi : de nombreux organismes offrent une aide logistique ou même psychologique lors de la recherche d'un emploi. »</w:t>
      </w:r>
    </w:p>
    <w:p w14:paraId="6A287CFD" w14:textId="268FC68B" w:rsidR="00CE6AA4" w:rsidRPr="005B2C76" w:rsidRDefault="0052627C" w:rsidP="006F7091">
      <w:pPr>
        <w:jc w:val="both"/>
      </w:pPr>
      <w:r>
        <w:t>À</w:t>
      </w:r>
      <w:r w:rsidR="005B2C76" w:rsidRPr="005B2C76">
        <w:t xml:space="preserve"> partir de cette </w:t>
      </w:r>
      <w:r w:rsidR="00CE6AA4" w:rsidRPr="005B2C76">
        <w:t>définition</w:t>
      </w:r>
      <w:r w:rsidR="000C7967" w:rsidRPr="005B2C76">
        <w:t xml:space="preserve"> proposée par la FEBISP</w:t>
      </w:r>
      <w:r w:rsidR="00CE6AA4" w:rsidRPr="005B2C76">
        <w:t xml:space="preserve">, </w:t>
      </w:r>
      <w:r w:rsidR="0055793C" w:rsidRPr="005B2C76">
        <w:t xml:space="preserve">discussions </w:t>
      </w:r>
      <w:r w:rsidR="002F40E2" w:rsidRPr="005B2C76">
        <w:t>dans le but de s’accorder sur ce qui pourrait faire office de définition</w:t>
      </w:r>
      <w:r w:rsidR="008E3C1D" w:rsidRPr="005B2C76">
        <w:t xml:space="preserve"> générale</w:t>
      </w:r>
      <w:r w:rsidR="002F40E2" w:rsidRPr="005B2C76">
        <w:t xml:space="preserve"> d’une filière intégrée d’ISP, afin d’avo</w:t>
      </w:r>
      <w:r w:rsidR="006C2F6B" w:rsidRPr="005B2C76">
        <w:t>ir une base commune de travail</w:t>
      </w:r>
      <w:r w:rsidR="008E3C1D" w:rsidRPr="005B2C76">
        <w:t xml:space="preserve">, sans pour autant que celle-ci soit figée dans un cadre formel. </w:t>
      </w:r>
      <w:r w:rsidR="002F40E2" w:rsidRPr="005B2C76">
        <w:t xml:space="preserve"> </w:t>
      </w:r>
    </w:p>
    <w:p w14:paraId="2E4FEDA6" w14:textId="77777777" w:rsidR="005B2C76" w:rsidRPr="005B2C76" w:rsidRDefault="005B2C76" w:rsidP="006F7091">
      <w:pPr>
        <w:jc w:val="both"/>
        <w:rPr>
          <w:u w:val="single"/>
        </w:rPr>
      </w:pPr>
      <w:r w:rsidRPr="005B2C76">
        <w:rPr>
          <w:u w:val="single"/>
        </w:rPr>
        <w:t xml:space="preserve">Retranscription des échanges entre les participants : </w:t>
      </w:r>
    </w:p>
    <w:p w14:paraId="4B5CB6D2" w14:textId="42DC7754" w:rsidR="00063801" w:rsidRPr="00D52DD4" w:rsidRDefault="00063801" w:rsidP="00D52DD4">
      <w:pPr>
        <w:spacing w:before="240"/>
        <w:jc w:val="both"/>
        <w:rPr>
          <w:i/>
        </w:rPr>
      </w:pPr>
      <w:r w:rsidRPr="00D52DD4">
        <w:rPr>
          <w:i/>
          <w:lang w:val="fr-FR"/>
        </w:rPr>
        <w:t>« </w:t>
      </w:r>
      <w:r w:rsidR="00994319" w:rsidRPr="00D52DD4">
        <w:rPr>
          <w:i/>
        </w:rPr>
        <w:t xml:space="preserve">Cette première définition semble être le parfait Abécédaire du travailleur social. Le cadre d’une filière ISP est de former des personnes à un contexte d’emploi donné. </w:t>
      </w:r>
      <w:r w:rsidR="00077CF8">
        <w:rPr>
          <w:i/>
        </w:rPr>
        <w:t>Chez ACTIRIS</w:t>
      </w:r>
      <w:r w:rsidR="00C10AEE" w:rsidRPr="00D52DD4">
        <w:rPr>
          <w:i/>
        </w:rPr>
        <w:t>, q</w:t>
      </w:r>
      <w:r w:rsidR="00105984" w:rsidRPr="00D52DD4">
        <w:rPr>
          <w:i/>
        </w:rPr>
        <w:t>uand on est dans la pratiq</w:t>
      </w:r>
      <w:r w:rsidR="00C10AEE" w:rsidRPr="00D52DD4">
        <w:rPr>
          <w:i/>
        </w:rPr>
        <w:t>ue</w:t>
      </w:r>
      <w:r w:rsidR="00AB367F" w:rsidRPr="00D52DD4">
        <w:rPr>
          <w:i/>
        </w:rPr>
        <w:t xml:space="preserve">, </w:t>
      </w:r>
      <w:r w:rsidR="00105984" w:rsidRPr="00D52DD4">
        <w:rPr>
          <w:i/>
        </w:rPr>
        <w:t xml:space="preserve">l’aspect social n’est pas présent. </w:t>
      </w:r>
      <w:r w:rsidR="00AB367F" w:rsidRPr="00D52DD4">
        <w:rPr>
          <w:i/>
        </w:rPr>
        <w:t>Par exemple l’alphabétisation est un outil pour accéder à l’emploi, et n’a pas de finalité sociale. Le but est de former des personnes pour qu’elles puissent s’adapter aux offres d’emploi. On ne parle jamais d’adapter l’emploi aux personnes. Une filière intégrée d’ISP ne doit pas se réduire à cela et doit mettre au cœur de ses objectifs l’individu et sa réalisation. Une filière ISP doit être un but et non pas un moyen</w:t>
      </w:r>
      <w:r w:rsidRPr="00D52DD4">
        <w:rPr>
          <w:i/>
        </w:rPr>
        <w:t>. »</w:t>
      </w:r>
      <w:r w:rsidR="00AB367F" w:rsidRPr="00D52DD4">
        <w:rPr>
          <w:i/>
        </w:rPr>
        <w:t xml:space="preserve"> </w:t>
      </w:r>
    </w:p>
    <w:p w14:paraId="3EDE7500" w14:textId="1EDAA789" w:rsidR="00063801" w:rsidRPr="00D52DD4" w:rsidRDefault="00063801" w:rsidP="00D52DD4">
      <w:pPr>
        <w:spacing w:before="240"/>
        <w:jc w:val="both"/>
        <w:rPr>
          <w:i/>
        </w:rPr>
      </w:pPr>
      <w:r w:rsidRPr="00D52DD4">
        <w:rPr>
          <w:i/>
        </w:rPr>
        <w:t>« </w:t>
      </w:r>
      <w:r w:rsidR="002F40E2" w:rsidRPr="00D52DD4">
        <w:rPr>
          <w:i/>
        </w:rPr>
        <w:t>On est dans des contraintes. Les formations doivent être en lien direct avec des secteurs bien ciblés. La notion de filière est figée et nécessairement sectorielle. Une filière n’est ni généralis</w:t>
      </w:r>
      <w:r w:rsidR="00994319" w:rsidRPr="00D52DD4">
        <w:rPr>
          <w:i/>
        </w:rPr>
        <w:t>te, ni locale mais sectorielle</w:t>
      </w:r>
      <w:r w:rsidR="008E3C1D" w:rsidRPr="00D52DD4">
        <w:rPr>
          <w:i/>
        </w:rPr>
        <w:t>.</w:t>
      </w:r>
      <w:r w:rsidRPr="00D52DD4">
        <w:rPr>
          <w:i/>
        </w:rPr>
        <w:t> »</w:t>
      </w:r>
      <w:r w:rsidR="00994319" w:rsidRPr="00D52DD4">
        <w:rPr>
          <w:i/>
        </w:rPr>
        <w:t xml:space="preserve"> </w:t>
      </w:r>
    </w:p>
    <w:p w14:paraId="773B4B40" w14:textId="4559FA53" w:rsidR="00063801" w:rsidRPr="00D52DD4" w:rsidRDefault="00063801" w:rsidP="00D52DD4">
      <w:pPr>
        <w:spacing w:before="240"/>
        <w:jc w:val="both"/>
        <w:rPr>
          <w:i/>
        </w:rPr>
      </w:pPr>
      <w:r w:rsidRPr="00D52DD4">
        <w:rPr>
          <w:i/>
        </w:rPr>
        <w:t>« </w:t>
      </w:r>
      <w:r w:rsidR="00994319" w:rsidRPr="00D52DD4">
        <w:rPr>
          <w:i/>
        </w:rPr>
        <w:t>Le mot « formation » est trop monobloc. L’apprentissage, l’alphabétisation</w:t>
      </w:r>
      <w:r w:rsidR="009866A4" w:rsidRPr="00D52DD4">
        <w:rPr>
          <w:i/>
        </w:rPr>
        <w:t xml:space="preserve"> ne sont pas linéaires. </w:t>
      </w:r>
      <w:r w:rsidR="00994319" w:rsidRPr="00D52DD4">
        <w:rPr>
          <w:i/>
        </w:rPr>
        <w:t>Il faut diviser les types de formations tel que : détermination, remise à niveau…</w:t>
      </w:r>
      <w:r w:rsidRPr="00D52DD4">
        <w:rPr>
          <w:i/>
        </w:rPr>
        <w:t xml:space="preserve"> » </w:t>
      </w:r>
    </w:p>
    <w:p w14:paraId="38C2D6AE" w14:textId="27E52DE7" w:rsidR="00063801" w:rsidRPr="00D52DD4" w:rsidRDefault="00063801" w:rsidP="00D52DD4">
      <w:pPr>
        <w:spacing w:before="240"/>
        <w:jc w:val="both"/>
        <w:rPr>
          <w:i/>
        </w:rPr>
      </w:pPr>
      <w:r w:rsidRPr="00D52DD4">
        <w:rPr>
          <w:i/>
        </w:rPr>
        <w:t>« </w:t>
      </w:r>
      <w:r w:rsidR="00CF3748" w:rsidRPr="00D52DD4">
        <w:rPr>
          <w:i/>
        </w:rPr>
        <w:t>Il faudrait proposer un</w:t>
      </w:r>
      <w:r w:rsidR="001378AA">
        <w:rPr>
          <w:i/>
        </w:rPr>
        <w:t xml:space="preserve"> parcours d’intégration (</w:t>
      </w:r>
      <w:r w:rsidR="00CF3748" w:rsidRPr="00D52DD4">
        <w:rPr>
          <w:i/>
        </w:rPr>
        <w:t xml:space="preserve">sur la même base de ce qui est mis en place du côté flamand), pour expliquer les fonctionnements de la société belge, ce que l’on attend des personnes qui s’insèrent sur le marché du travail. Expliquer par exemple quelles sont </w:t>
      </w:r>
      <w:r w:rsidR="0012573C" w:rsidRPr="00D52DD4">
        <w:rPr>
          <w:i/>
        </w:rPr>
        <w:t>les formation</w:t>
      </w:r>
      <w:r w:rsidR="00CF3748" w:rsidRPr="00D52DD4">
        <w:rPr>
          <w:i/>
        </w:rPr>
        <w:t>s</w:t>
      </w:r>
      <w:r w:rsidR="0012573C" w:rsidRPr="00D52DD4">
        <w:rPr>
          <w:i/>
        </w:rPr>
        <w:t xml:space="preserve"> linguistique</w:t>
      </w:r>
      <w:r w:rsidR="00CF3748" w:rsidRPr="00D52DD4">
        <w:rPr>
          <w:i/>
        </w:rPr>
        <w:t>s existantes</w:t>
      </w:r>
      <w:r w:rsidR="0012573C" w:rsidRPr="00D52DD4">
        <w:rPr>
          <w:i/>
        </w:rPr>
        <w:t>, les équivalence</w:t>
      </w:r>
      <w:r w:rsidR="00CF3748" w:rsidRPr="00D52DD4">
        <w:rPr>
          <w:i/>
        </w:rPr>
        <w:t>s de diplôme</w:t>
      </w:r>
      <w:r w:rsidR="001378AA">
        <w:rPr>
          <w:i/>
        </w:rPr>
        <w:t>s</w:t>
      </w:r>
      <w:r w:rsidR="008E3C1D" w:rsidRPr="00D52DD4">
        <w:rPr>
          <w:i/>
        </w:rPr>
        <w:t>.</w:t>
      </w:r>
      <w:r w:rsidRPr="00D52DD4">
        <w:rPr>
          <w:i/>
        </w:rPr>
        <w:t> »</w:t>
      </w:r>
      <w:r w:rsidR="00CF3748" w:rsidRPr="00D52DD4">
        <w:rPr>
          <w:i/>
        </w:rPr>
        <w:t xml:space="preserve"> </w:t>
      </w:r>
    </w:p>
    <w:p w14:paraId="25B29194" w14:textId="1E1EB20A" w:rsidR="00063801" w:rsidRPr="00D52DD4" w:rsidRDefault="00063801" w:rsidP="00D52DD4">
      <w:pPr>
        <w:spacing w:before="240"/>
        <w:jc w:val="both"/>
        <w:rPr>
          <w:i/>
        </w:rPr>
      </w:pPr>
      <w:r w:rsidRPr="00D52DD4">
        <w:rPr>
          <w:i/>
        </w:rPr>
        <w:t>« </w:t>
      </w:r>
      <w:r w:rsidR="00CF3748" w:rsidRPr="00D52DD4">
        <w:rPr>
          <w:i/>
        </w:rPr>
        <w:t>Toutes les missions locales font de l'orientation professionnelle qui tend de plu</w:t>
      </w:r>
      <w:r w:rsidR="006F7091" w:rsidRPr="00D52DD4">
        <w:rPr>
          <w:i/>
        </w:rPr>
        <w:t xml:space="preserve">s en plus vers de la formation pour des personnes qui parlent déjà français et qui savent lire et écrire. </w:t>
      </w:r>
      <w:r w:rsidR="00CF3748" w:rsidRPr="00D52DD4">
        <w:rPr>
          <w:i/>
        </w:rPr>
        <w:t>L'orientation vient après l'alpha</w:t>
      </w:r>
      <w:r w:rsidR="006F7091" w:rsidRPr="00D52DD4">
        <w:rPr>
          <w:i/>
        </w:rPr>
        <w:t>bétisation</w:t>
      </w:r>
      <w:r w:rsidR="00CF3748" w:rsidRPr="00D52DD4">
        <w:rPr>
          <w:i/>
        </w:rPr>
        <w:t xml:space="preserve"> et le français langue étrangère</w:t>
      </w:r>
      <w:r w:rsidR="006F7091" w:rsidRPr="00D52DD4">
        <w:rPr>
          <w:i/>
        </w:rPr>
        <w:t xml:space="preserve"> (FLE)</w:t>
      </w:r>
      <w:r w:rsidR="00CF3748" w:rsidRPr="00D52DD4">
        <w:rPr>
          <w:i/>
        </w:rPr>
        <w:t xml:space="preserve">. </w:t>
      </w:r>
      <w:r w:rsidR="006F7091" w:rsidRPr="00D52DD4">
        <w:rPr>
          <w:i/>
        </w:rPr>
        <w:t xml:space="preserve">La mission locale ne prend pas de personnes </w:t>
      </w:r>
      <w:r w:rsidR="001378AA">
        <w:rPr>
          <w:i/>
        </w:rPr>
        <w:t>qui</w:t>
      </w:r>
      <w:r w:rsidR="006F7091" w:rsidRPr="00D52DD4">
        <w:rPr>
          <w:i/>
        </w:rPr>
        <w:t xml:space="preserve"> ne savent </w:t>
      </w:r>
      <w:r w:rsidR="006B74DB">
        <w:rPr>
          <w:i/>
        </w:rPr>
        <w:t xml:space="preserve">pas </w:t>
      </w:r>
      <w:r w:rsidR="006F7091" w:rsidRPr="00D52DD4">
        <w:rPr>
          <w:i/>
        </w:rPr>
        <w:t xml:space="preserve">lire </w:t>
      </w:r>
      <w:r w:rsidR="006B74DB">
        <w:rPr>
          <w:i/>
        </w:rPr>
        <w:t xml:space="preserve">et </w:t>
      </w:r>
      <w:r w:rsidR="006F7091" w:rsidRPr="00D52DD4">
        <w:rPr>
          <w:i/>
        </w:rPr>
        <w:t>écrire phonétiquement en imprimé majuscule. Savoir parler, lire et écrire e</w:t>
      </w:r>
      <w:r w:rsidR="00DC6B21" w:rsidRPr="00D52DD4">
        <w:rPr>
          <w:i/>
        </w:rPr>
        <w:t>n français est désormais un pré</w:t>
      </w:r>
      <w:r w:rsidR="006F7091" w:rsidRPr="00D52DD4">
        <w:rPr>
          <w:i/>
        </w:rPr>
        <w:t>requis pour pouvoir être suivi à la mission locale</w:t>
      </w:r>
      <w:r w:rsidR="00C14C01" w:rsidRPr="00D52DD4">
        <w:rPr>
          <w:i/>
        </w:rPr>
        <w:t xml:space="preserve">. Un des produits phares des missions locales </w:t>
      </w:r>
      <w:r w:rsidR="006D0BBA">
        <w:rPr>
          <w:i/>
        </w:rPr>
        <w:t>sont les ateliers d’orientation</w:t>
      </w:r>
      <w:r w:rsidR="00C14C01" w:rsidRPr="00D52DD4">
        <w:rPr>
          <w:i/>
        </w:rPr>
        <w:t> : trois ateliers de douze personnes par an, sur neuf semaines au total. Dans ces ateliers, on fait du soin intensif</w:t>
      </w:r>
      <w:r w:rsidR="00073DAC" w:rsidRPr="00D52DD4">
        <w:rPr>
          <w:i/>
        </w:rPr>
        <w:t xml:space="preserve"> sur tous les concep</w:t>
      </w:r>
      <w:r w:rsidR="006D0BBA">
        <w:rPr>
          <w:i/>
        </w:rPr>
        <w:t xml:space="preserve">ts qui </w:t>
      </w:r>
      <w:r w:rsidR="006D0BBA">
        <w:rPr>
          <w:i/>
        </w:rPr>
        <w:lastRenderedPageBreak/>
        <w:t xml:space="preserve">ne sont pas maîtrisés </w:t>
      </w:r>
      <w:r w:rsidR="006D0BBA" w:rsidRPr="00D52DD4">
        <w:rPr>
          <w:i/>
        </w:rPr>
        <w:t>–</w:t>
      </w:r>
      <w:r w:rsidR="00073DAC" w:rsidRPr="00D52DD4">
        <w:rPr>
          <w:i/>
        </w:rPr>
        <w:t xml:space="preserve"> </w:t>
      </w:r>
      <w:r w:rsidR="006D0BBA">
        <w:rPr>
          <w:i/>
        </w:rPr>
        <w:t xml:space="preserve">le </w:t>
      </w:r>
      <w:r w:rsidR="00C14C01" w:rsidRPr="00D52DD4">
        <w:rPr>
          <w:i/>
        </w:rPr>
        <w:t>contrat de travail, le système de sécurité social</w:t>
      </w:r>
      <w:r w:rsidR="006D0BBA">
        <w:rPr>
          <w:i/>
        </w:rPr>
        <w:t>e</w:t>
      </w:r>
      <w:r w:rsidR="00073DAC" w:rsidRPr="00D52DD4">
        <w:rPr>
          <w:i/>
        </w:rPr>
        <w:t>, la contribution par la TVA, la solidarité, les problèmes de travail au noir – et qui sont des outils pour penser et qui permettent de se positionner notamment en termes d’avantage</w:t>
      </w:r>
      <w:r w:rsidR="009866A4" w:rsidRPr="00D52DD4">
        <w:rPr>
          <w:i/>
        </w:rPr>
        <w:t>s</w:t>
      </w:r>
      <w:r w:rsidR="00073DAC" w:rsidRPr="00D52DD4">
        <w:rPr>
          <w:i/>
        </w:rPr>
        <w:t xml:space="preserve"> et d’inconvénient</w:t>
      </w:r>
      <w:r w:rsidR="009866A4" w:rsidRPr="00D52DD4">
        <w:rPr>
          <w:i/>
        </w:rPr>
        <w:t>s</w:t>
      </w:r>
      <w:r w:rsidR="00073DAC" w:rsidRPr="00D52DD4">
        <w:rPr>
          <w:i/>
        </w:rPr>
        <w:t xml:space="preserve">. Ces ateliers sont plus de l’ordre </w:t>
      </w:r>
      <w:r w:rsidR="009866A4" w:rsidRPr="00D52DD4">
        <w:rPr>
          <w:i/>
        </w:rPr>
        <w:t>du psychologique que du social</w:t>
      </w:r>
      <w:r w:rsidR="008E3C1D" w:rsidRPr="00D52DD4">
        <w:rPr>
          <w:i/>
        </w:rPr>
        <w:t>.</w:t>
      </w:r>
      <w:r w:rsidRPr="00D52DD4">
        <w:rPr>
          <w:i/>
        </w:rPr>
        <w:t> »</w:t>
      </w:r>
      <w:r w:rsidR="009866A4" w:rsidRPr="00D52DD4">
        <w:rPr>
          <w:i/>
        </w:rPr>
        <w:t xml:space="preserve"> </w:t>
      </w:r>
    </w:p>
    <w:p w14:paraId="4E878F5D" w14:textId="1AA0E92D" w:rsidR="00063801" w:rsidRPr="00D52DD4" w:rsidRDefault="00063801" w:rsidP="00D52DD4">
      <w:pPr>
        <w:spacing w:before="240"/>
        <w:jc w:val="both"/>
        <w:rPr>
          <w:i/>
        </w:rPr>
      </w:pPr>
      <w:r w:rsidRPr="00D52DD4">
        <w:rPr>
          <w:i/>
        </w:rPr>
        <w:t>« </w:t>
      </w:r>
      <w:r w:rsidR="009866A4" w:rsidRPr="00D52DD4">
        <w:rPr>
          <w:i/>
        </w:rPr>
        <w:t>L’envie de faire ensemble est bien présente mais le cadre se durci</w:t>
      </w:r>
      <w:r w:rsidR="00DC6B21" w:rsidRPr="00D52DD4">
        <w:rPr>
          <w:i/>
        </w:rPr>
        <w:t>t</w:t>
      </w:r>
      <w:r w:rsidR="009866A4" w:rsidRPr="00D52DD4">
        <w:rPr>
          <w:i/>
        </w:rPr>
        <w:t xml:space="preserve"> et il y a cette obligation de rester dans le cadre. Pour construire cette filière intégrée d’ISP, il ne faut pas oublier la notion de partenariat. Si on prend l’exemple des appel</w:t>
      </w:r>
      <w:r w:rsidR="00FB4001" w:rsidRPr="00D52DD4">
        <w:rPr>
          <w:i/>
        </w:rPr>
        <w:t>s</w:t>
      </w:r>
      <w:r w:rsidR="009866A4" w:rsidRPr="00D52DD4">
        <w:rPr>
          <w:i/>
        </w:rPr>
        <w:t xml:space="preserve"> à projet de la garantie jeunesse (fonds européens)</w:t>
      </w:r>
      <w:r w:rsidR="00FB4001" w:rsidRPr="00D52DD4">
        <w:rPr>
          <w:i/>
        </w:rPr>
        <w:t>, on remarque une démarche de formalisation entre les opérateurs, et la création de passerelles entre les différents acteurs de terrain. Il y a une logique d’approche par compétences. Un individu qui rentre dans telle filière, dans un secteur spécifique, va suivre un processus qui lui permet de certifier tout ce qu’il a fait. Un système d’unités de formation oblige de modul</w:t>
      </w:r>
      <w:r w:rsidR="00DC6B21" w:rsidRPr="00D52DD4">
        <w:rPr>
          <w:i/>
        </w:rPr>
        <w:t>ar</w:t>
      </w:r>
      <w:r w:rsidR="00FB4001" w:rsidRPr="00D52DD4">
        <w:rPr>
          <w:i/>
        </w:rPr>
        <w:t xml:space="preserve">iser le processus. Le rêve serait de monter un projet jeune qui ne soit pas rattacher à un secteur d’activité mais à un dispositif d’accrochage qui </w:t>
      </w:r>
      <w:r w:rsidR="00B328B8" w:rsidRPr="00D52DD4">
        <w:rPr>
          <w:i/>
        </w:rPr>
        <w:t>consisterait</w:t>
      </w:r>
      <w:r w:rsidR="00FB4001" w:rsidRPr="00D52DD4">
        <w:rPr>
          <w:i/>
        </w:rPr>
        <w:t xml:space="preserve"> à trouver les jeunes, à les accrocher et à les former suivant le parcours évoqué </w:t>
      </w:r>
      <w:r w:rsidR="00B328B8" w:rsidRPr="00D52DD4">
        <w:rPr>
          <w:i/>
        </w:rPr>
        <w:t>précédemment</w:t>
      </w:r>
      <w:r w:rsidR="00FB4001" w:rsidRPr="00D52DD4">
        <w:rPr>
          <w:i/>
        </w:rPr>
        <w:t>. Cependant, ce</w:t>
      </w:r>
      <w:r w:rsidR="00DC6B21" w:rsidRPr="00D52DD4">
        <w:rPr>
          <w:i/>
        </w:rPr>
        <w:t>la</w:t>
      </w:r>
      <w:r w:rsidR="00FB4001" w:rsidRPr="00D52DD4">
        <w:rPr>
          <w:i/>
        </w:rPr>
        <w:t xml:space="preserve"> n’est pas possible </w:t>
      </w:r>
      <w:r w:rsidR="00DC6B21" w:rsidRPr="00D52DD4">
        <w:rPr>
          <w:i/>
        </w:rPr>
        <w:t xml:space="preserve">pour </w:t>
      </w:r>
      <w:r w:rsidR="00B328B8" w:rsidRPr="00D52DD4">
        <w:rPr>
          <w:i/>
        </w:rPr>
        <w:t xml:space="preserve"> les appels à projet</w:t>
      </w:r>
      <w:r w:rsidR="00DC6B21" w:rsidRPr="00D52DD4">
        <w:rPr>
          <w:i/>
        </w:rPr>
        <w:t>s</w:t>
      </w:r>
      <w:r w:rsidR="00B328B8" w:rsidRPr="00D52DD4">
        <w:rPr>
          <w:i/>
        </w:rPr>
        <w:t xml:space="preserve"> de la g</w:t>
      </w:r>
      <w:r w:rsidR="00FB4001" w:rsidRPr="00D52DD4">
        <w:rPr>
          <w:i/>
        </w:rPr>
        <w:t xml:space="preserve">arantie jeunesse car il faut dès le départ déterminer le secteur d’activité ciblé. On remarque qu’il y a des priorités et des listes </w:t>
      </w:r>
      <w:r w:rsidR="00B328B8" w:rsidRPr="00D52DD4">
        <w:rPr>
          <w:i/>
        </w:rPr>
        <w:t>préétablies</w:t>
      </w:r>
      <w:r w:rsidR="00FB4001" w:rsidRPr="00D52DD4">
        <w:rPr>
          <w:i/>
        </w:rPr>
        <w:t xml:space="preserve"> dont on ne peut pas sortir. </w:t>
      </w:r>
      <w:r w:rsidR="00B328B8" w:rsidRPr="00D52DD4">
        <w:rPr>
          <w:i/>
        </w:rPr>
        <w:t>Un des exe</w:t>
      </w:r>
      <w:r w:rsidR="00BC7583" w:rsidRPr="00D52DD4">
        <w:rPr>
          <w:i/>
        </w:rPr>
        <w:t>mple</w:t>
      </w:r>
      <w:r w:rsidR="00B328B8" w:rsidRPr="00D52DD4">
        <w:rPr>
          <w:i/>
        </w:rPr>
        <w:t>s</w:t>
      </w:r>
      <w:r w:rsidR="00BC7583" w:rsidRPr="00D52DD4">
        <w:rPr>
          <w:i/>
        </w:rPr>
        <w:t xml:space="preserve"> est l’alphabétisation</w:t>
      </w:r>
      <w:r w:rsidR="00FB107C" w:rsidRPr="00D52DD4">
        <w:rPr>
          <w:i/>
        </w:rPr>
        <w:t xml:space="preserve"> pour un public de 14-18 ans</w:t>
      </w:r>
      <w:r w:rsidR="00BC7583" w:rsidRPr="00D52DD4">
        <w:rPr>
          <w:i/>
        </w:rPr>
        <w:t>, qui est dès le départ ciblée métier et que l’on doit rattacher à un secteur d’</w:t>
      </w:r>
      <w:r w:rsidR="00FB107C" w:rsidRPr="00D52DD4">
        <w:rPr>
          <w:i/>
        </w:rPr>
        <w:t>activité. L’avantage de renforcer la filière intégrée d’ISP est que l’</w:t>
      </w:r>
      <w:r w:rsidR="00B328B8" w:rsidRPr="00D52DD4">
        <w:rPr>
          <w:i/>
        </w:rPr>
        <w:t>on a une certaine</w:t>
      </w:r>
      <w:r w:rsidR="00FB107C" w:rsidRPr="00D52DD4">
        <w:rPr>
          <w:i/>
        </w:rPr>
        <w:t xml:space="preserve"> forme de souplesse de ce que </w:t>
      </w:r>
      <w:r w:rsidR="00B80D10" w:rsidRPr="00D52DD4">
        <w:rPr>
          <w:i/>
        </w:rPr>
        <w:t>l’on aimerait faire ensemble san</w:t>
      </w:r>
      <w:r w:rsidR="00FB107C" w:rsidRPr="00D52DD4">
        <w:rPr>
          <w:i/>
        </w:rPr>
        <w:t>s s’inscrire dans un dossier figé, dépendant d’un pouvoir subsidiant</w:t>
      </w:r>
      <w:r w:rsidR="008E3C1D" w:rsidRPr="00D52DD4">
        <w:rPr>
          <w:i/>
        </w:rPr>
        <w:t>.</w:t>
      </w:r>
      <w:r w:rsidRPr="00D52DD4">
        <w:rPr>
          <w:i/>
        </w:rPr>
        <w:t> »</w:t>
      </w:r>
      <w:r w:rsidR="00FB107C" w:rsidRPr="00D52DD4">
        <w:rPr>
          <w:i/>
        </w:rPr>
        <w:t xml:space="preserve"> </w:t>
      </w:r>
    </w:p>
    <w:p w14:paraId="4193D041" w14:textId="2A1E1806" w:rsidR="00063801" w:rsidRPr="00D52DD4" w:rsidRDefault="00063801" w:rsidP="00D52DD4">
      <w:pPr>
        <w:spacing w:before="240"/>
        <w:jc w:val="both"/>
        <w:rPr>
          <w:i/>
        </w:rPr>
      </w:pPr>
      <w:r w:rsidRPr="00D52DD4">
        <w:rPr>
          <w:i/>
        </w:rPr>
        <w:t>« </w:t>
      </w:r>
      <w:r w:rsidR="00FB107C" w:rsidRPr="00D52DD4">
        <w:rPr>
          <w:i/>
        </w:rPr>
        <w:t xml:space="preserve">Cadre : le décret ISP de 1997. Une des volontés du gouvernement est de retravailler ce décret et l’ISP passerait à la trappe. Des propositions devraient être faites au cabinet concernant la place de l’accompagnement social tout au long du parcours de formation et </w:t>
      </w:r>
      <w:r w:rsidR="00077CF8">
        <w:rPr>
          <w:i/>
        </w:rPr>
        <w:t xml:space="preserve">qui doit être conservé. ACTIRIS </w:t>
      </w:r>
      <w:r w:rsidR="00FB107C" w:rsidRPr="00D52DD4">
        <w:rPr>
          <w:i/>
        </w:rPr>
        <w:t xml:space="preserve">et Bruxelles Formation s’occupent uniquement de </w:t>
      </w:r>
      <w:r w:rsidR="007A74C2">
        <w:rPr>
          <w:i/>
        </w:rPr>
        <w:t xml:space="preserve">l’orientation et de </w:t>
      </w:r>
      <w:r w:rsidR="00FB107C" w:rsidRPr="00D52DD4">
        <w:rPr>
          <w:i/>
        </w:rPr>
        <w:t>la formation et ne travaille</w:t>
      </w:r>
      <w:r w:rsidR="00DC6B21" w:rsidRPr="00D52DD4">
        <w:rPr>
          <w:i/>
        </w:rPr>
        <w:t>nt</w:t>
      </w:r>
      <w:r w:rsidR="00FB107C" w:rsidRPr="00D52DD4">
        <w:rPr>
          <w:i/>
        </w:rPr>
        <w:t xml:space="preserve"> pas à l’accompagnement</w:t>
      </w:r>
      <w:r w:rsidR="007A74C2">
        <w:rPr>
          <w:i/>
        </w:rPr>
        <w:t xml:space="preserve"> social</w:t>
      </w:r>
      <w:r w:rsidR="008E3C1D" w:rsidRPr="00D52DD4">
        <w:rPr>
          <w:i/>
        </w:rPr>
        <w:t>.</w:t>
      </w:r>
      <w:r w:rsidRPr="00D52DD4">
        <w:rPr>
          <w:i/>
        </w:rPr>
        <w:t> »</w:t>
      </w:r>
      <w:r w:rsidR="00DC6B21" w:rsidRPr="00D52DD4">
        <w:rPr>
          <w:i/>
        </w:rPr>
        <w:t xml:space="preserve"> </w:t>
      </w:r>
    </w:p>
    <w:p w14:paraId="5EA935E9" w14:textId="5F8C6C41" w:rsidR="00C76C44" w:rsidRDefault="00063801" w:rsidP="00D52DD4">
      <w:pPr>
        <w:spacing w:before="240"/>
        <w:jc w:val="both"/>
        <w:rPr>
          <w:i/>
        </w:rPr>
      </w:pPr>
      <w:r w:rsidRPr="00D52DD4">
        <w:rPr>
          <w:i/>
        </w:rPr>
        <w:t>« </w:t>
      </w:r>
      <w:r w:rsidR="00C010FF" w:rsidRPr="00D52DD4">
        <w:rPr>
          <w:i/>
        </w:rPr>
        <w:t xml:space="preserve">Les </w:t>
      </w:r>
      <w:r w:rsidR="006C2F6B" w:rsidRPr="00D52DD4">
        <w:rPr>
          <w:i/>
        </w:rPr>
        <w:t>orientation</w:t>
      </w:r>
      <w:r w:rsidR="00C010FF" w:rsidRPr="00D52DD4">
        <w:rPr>
          <w:i/>
        </w:rPr>
        <w:t>s</w:t>
      </w:r>
      <w:r w:rsidR="006C2F6B" w:rsidRPr="00D52DD4">
        <w:rPr>
          <w:i/>
        </w:rPr>
        <w:t xml:space="preserve"> </w:t>
      </w:r>
      <w:r w:rsidR="00C010FF" w:rsidRPr="00D52DD4">
        <w:rPr>
          <w:i/>
        </w:rPr>
        <w:t xml:space="preserve">professionnelles proposées par les missions locales sont </w:t>
      </w:r>
      <w:r w:rsidR="006C2F6B" w:rsidRPr="00D52DD4">
        <w:rPr>
          <w:i/>
        </w:rPr>
        <w:t xml:space="preserve"> généraliste</w:t>
      </w:r>
      <w:r w:rsidR="00C010FF" w:rsidRPr="00D52DD4">
        <w:rPr>
          <w:i/>
        </w:rPr>
        <w:t>s</w:t>
      </w:r>
      <w:r w:rsidR="006C2F6B" w:rsidRPr="00D52DD4">
        <w:rPr>
          <w:i/>
        </w:rPr>
        <w:t xml:space="preserve">. </w:t>
      </w:r>
      <w:r w:rsidR="00C010FF" w:rsidRPr="00D52DD4">
        <w:rPr>
          <w:i/>
        </w:rPr>
        <w:t>On nous demande de les rendre</w:t>
      </w:r>
      <w:r w:rsidR="008E3C1D" w:rsidRPr="00D52DD4">
        <w:rPr>
          <w:i/>
        </w:rPr>
        <w:t xml:space="preserve"> plus ciblées cependant nous n’avons pas les moyens de le faire.</w:t>
      </w:r>
      <w:r w:rsidRPr="00D52DD4">
        <w:rPr>
          <w:i/>
        </w:rPr>
        <w:t> »</w:t>
      </w:r>
      <w:r w:rsidR="008E3C1D" w:rsidRPr="00D52DD4">
        <w:rPr>
          <w:i/>
        </w:rPr>
        <w:t xml:space="preserve"> </w:t>
      </w:r>
      <w:r w:rsidR="00C010FF" w:rsidRPr="00D52DD4">
        <w:rPr>
          <w:i/>
        </w:rPr>
        <w:t xml:space="preserve"> </w:t>
      </w:r>
    </w:p>
    <w:p w14:paraId="1C8625DB" w14:textId="77777777" w:rsidR="005B2C76" w:rsidRPr="00FF3236" w:rsidRDefault="005B2C76" w:rsidP="005B2C76">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left="142" w:right="142"/>
        <w:jc w:val="center"/>
        <w:textAlignment w:val="center"/>
        <w:rPr>
          <w:rFonts w:eastAsia="Times New Roman" w:cs="Arial"/>
          <w:b/>
          <w:iCs/>
          <w:color w:val="404041"/>
          <w:lang w:val="fr-FR" w:eastAsia="fr-FR"/>
        </w:rPr>
      </w:pPr>
      <w:r>
        <w:rPr>
          <w:rFonts w:eastAsia="Times New Roman" w:cs="Arial"/>
          <w:b/>
          <w:iCs/>
          <w:color w:val="404041"/>
          <w:lang w:val="fr-FR" w:eastAsia="fr-FR"/>
        </w:rPr>
        <w:t>CONCLUSION ÉTAPE 1</w:t>
      </w:r>
    </w:p>
    <w:p w14:paraId="6166FFD9" w14:textId="77777777" w:rsidR="005B2C76" w:rsidRPr="00B80C87" w:rsidRDefault="005B2C76" w:rsidP="005B2C76">
      <w:pPr>
        <w:spacing w:before="240"/>
        <w:jc w:val="both"/>
        <w:rPr>
          <w:lang w:val="fr-FR"/>
        </w:rPr>
      </w:pPr>
      <w:r w:rsidRPr="00B80C87">
        <w:rPr>
          <w:lang w:val="fr-FR"/>
        </w:rPr>
        <w:t xml:space="preserve">Pour que tous les acteurs soient représentés, un parcours d’ISP doit couvrir les notions suivantes : </w:t>
      </w:r>
    </w:p>
    <w:p w14:paraId="47721800" w14:textId="77777777" w:rsidR="005B2C76" w:rsidRPr="00B80C87" w:rsidRDefault="005B2C76" w:rsidP="005B2C76">
      <w:pPr>
        <w:pStyle w:val="Paragraphedeliste"/>
        <w:numPr>
          <w:ilvl w:val="0"/>
          <w:numId w:val="9"/>
        </w:numPr>
        <w:spacing w:after="0"/>
        <w:jc w:val="both"/>
        <w:rPr>
          <w:lang w:val="fr-FR"/>
        </w:rPr>
      </w:pPr>
      <w:r w:rsidRPr="00B80C87">
        <w:rPr>
          <w:lang w:val="fr-FR"/>
        </w:rPr>
        <w:t>Insertion par le travail</w:t>
      </w:r>
    </w:p>
    <w:p w14:paraId="7F0F8E9D" w14:textId="77777777" w:rsidR="005B2C76" w:rsidRPr="00B80C87" w:rsidRDefault="005B2C76" w:rsidP="005B2C76">
      <w:pPr>
        <w:pStyle w:val="Paragraphedeliste"/>
        <w:numPr>
          <w:ilvl w:val="0"/>
          <w:numId w:val="9"/>
        </w:numPr>
        <w:spacing w:after="0"/>
        <w:jc w:val="both"/>
        <w:rPr>
          <w:lang w:val="fr-FR"/>
        </w:rPr>
      </w:pPr>
      <w:r w:rsidRPr="00B80C87">
        <w:rPr>
          <w:lang w:val="fr-FR"/>
        </w:rPr>
        <w:t>Accompagnement social (fil rouge)</w:t>
      </w:r>
    </w:p>
    <w:p w14:paraId="12DF1C57" w14:textId="77777777" w:rsidR="005B2C76" w:rsidRPr="00B80C87" w:rsidRDefault="005B2C76" w:rsidP="005B2C76">
      <w:pPr>
        <w:pStyle w:val="Paragraphedeliste"/>
        <w:numPr>
          <w:ilvl w:val="0"/>
          <w:numId w:val="9"/>
        </w:numPr>
        <w:spacing w:after="0"/>
        <w:jc w:val="both"/>
        <w:rPr>
          <w:lang w:val="fr-FR"/>
        </w:rPr>
      </w:pPr>
      <w:r w:rsidRPr="00B80C87">
        <w:rPr>
          <w:lang w:val="fr-FR"/>
        </w:rPr>
        <w:t>Orientation professionnelle</w:t>
      </w:r>
    </w:p>
    <w:p w14:paraId="144F0076" w14:textId="77777777" w:rsidR="005B2C76" w:rsidRPr="00B80C87" w:rsidRDefault="005B2C76" w:rsidP="005B2C76">
      <w:pPr>
        <w:pStyle w:val="Paragraphedeliste"/>
        <w:numPr>
          <w:ilvl w:val="0"/>
          <w:numId w:val="9"/>
        </w:numPr>
        <w:spacing w:after="0"/>
        <w:jc w:val="both"/>
        <w:rPr>
          <w:lang w:val="fr-FR"/>
        </w:rPr>
      </w:pPr>
      <w:r w:rsidRPr="00B80C87">
        <w:rPr>
          <w:lang w:val="fr-FR"/>
        </w:rPr>
        <w:t>Formations professionnelles</w:t>
      </w:r>
    </w:p>
    <w:p w14:paraId="35D173F4" w14:textId="77777777" w:rsidR="005B2C76" w:rsidRPr="00B80C87" w:rsidRDefault="005B2C76" w:rsidP="005B2C76">
      <w:pPr>
        <w:pStyle w:val="Paragraphedeliste"/>
        <w:numPr>
          <w:ilvl w:val="0"/>
          <w:numId w:val="9"/>
        </w:numPr>
        <w:spacing w:after="0"/>
        <w:jc w:val="both"/>
        <w:rPr>
          <w:lang w:val="fr-FR"/>
        </w:rPr>
      </w:pPr>
      <w:r w:rsidRPr="00B80C87">
        <w:rPr>
          <w:lang w:val="fr-FR"/>
        </w:rPr>
        <w:t>Alphabétisation</w:t>
      </w:r>
    </w:p>
    <w:p w14:paraId="3F5A1D40" w14:textId="77777777" w:rsidR="005B2C76" w:rsidRPr="00B80C87" w:rsidRDefault="005B2C76" w:rsidP="005B2C76">
      <w:pPr>
        <w:pStyle w:val="Paragraphedeliste"/>
        <w:numPr>
          <w:ilvl w:val="0"/>
          <w:numId w:val="9"/>
        </w:numPr>
        <w:spacing w:after="0"/>
        <w:jc w:val="both"/>
        <w:rPr>
          <w:lang w:val="fr-FR"/>
        </w:rPr>
      </w:pPr>
      <w:r w:rsidRPr="00B80C87">
        <w:rPr>
          <w:lang w:val="fr-FR"/>
        </w:rPr>
        <w:t>Recherche d’emploi</w:t>
      </w:r>
    </w:p>
    <w:p w14:paraId="7F20F045" w14:textId="77777777" w:rsidR="005B2C76" w:rsidRPr="00B80C87" w:rsidRDefault="005B2C76" w:rsidP="005B2C76">
      <w:pPr>
        <w:pStyle w:val="Paragraphedeliste"/>
        <w:numPr>
          <w:ilvl w:val="0"/>
          <w:numId w:val="9"/>
        </w:numPr>
        <w:spacing w:after="0"/>
        <w:jc w:val="both"/>
        <w:rPr>
          <w:lang w:val="fr-FR"/>
        </w:rPr>
      </w:pPr>
      <w:r w:rsidRPr="00B80C87">
        <w:rPr>
          <w:lang w:val="fr-FR"/>
        </w:rPr>
        <w:t>Parcours de citoyenneté (développement des habilités sociales)</w:t>
      </w:r>
    </w:p>
    <w:p w14:paraId="2DAE86F8" w14:textId="77777777" w:rsidR="005B2C76" w:rsidRDefault="005B2C76" w:rsidP="005B2C76">
      <w:pPr>
        <w:pStyle w:val="Paragraphedeliste"/>
        <w:numPr>
          <w:ilvl w:val="0"/>
          <w:numId w:val="9"/>
        </w:numPr>
        <w:spacing w:after="0"/>
        <w:jc w:val="both"/>
        <w:rPr>
          <w:lang w:val="fr-FR"/>
        </w:rPr>
      </w:pPr>
      <w:r w:rsidRPr="00B80C87">
        <w:rPr>
          <w:lang w:val="fr-FR"/>
        </w:rPr>
        <w:t>Formation de base</w:t>
      </w:r>
    </w:p>
    <w:p w14:paraId="2921DDCB" w14:textId="77777777" w:rsidR="00E618B6" w:rsidRPr="00E618B6" w:rsidRDefault="00E618B6" w:rsidP="00E618B6">
      <w:pPr>
        <w:spacing w:after="0"/>
        <w:jc w:val="both"/>
        <w:rPr>
          <w:lang w:val="fr-FR"/>
        </w:rPr>
      </w:pPr>
    </w:p>
    <w:p w14:paraId="1B7CB455" w14:textId="77777777" w:rsidR="005B2C76" w:rsidRDefault="005B2C76" w:rsidP="005B2C76">
      <w:pPr>
        <w:spacing w:after="0"/>
        <w:jc w:val="both"/>
        <w:rPr>
          <w:i/>
          <w:lang w:val="fr-FR"/>
        </w:rPr>
      </w:pPr>
    </w:p>
    <w:p w14:paraId="692F85E2" w14:textId="77777777" w:rsidR="007A74C2" w:rsidRDefault="005B2C76" w:rsidP="00512C43">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left="142" w:right="142"/>
        <w:jc w:val="center"/>
        <w:textAlignment w:val="center"/>
        <w:rPr>
          <w:rFonts w:eastAsia="Times New Roman" w:cs="Arial"/>
          <w:b/>
          <w:iCs/>
          <w:color w:val="404041"/>
          <w:lang w:val="fr-FR" w:eastAsia="fr-FR"/>
        </w:rPr>
      </w:pPr>
      <w:r>
        <w:rPr>
          <w:rFonts w:eastAsia="Times New Roman" w:cs="Arial"/>
          <w:b/>
          <w:iCs/>
          <w:color w:val="404041"/>
          <w:lang w:val="fr-FR" w:eastAsia="fr-FR"/>
        </w:rPr>
        <w:lastRenderedPageBreak/>
        <w:t>ÉTAPE 2 : TRAVAIL EN GROUPE</w:t>
      </w:r>
      <w:r w:rsidR="00512C43">
        <w:rPr>
          <w:rFonts w:eastAsia="Times New Roman" w:cs="Arial"/>
          <w:b/>
          <w:iCs/>
          <w:color w:val="404041"/>
          <w:lang w:val="fr-FR" w:eastAsia="fr-FR"/>
        </w:rPr>
        <w:t xml:space="preserve"> EN PARTANT DE SITUATIONS CONCRÈTES </w:t>
      </w:r>
    </w:p>
    <w:p w14:paraId="1A1EEB5C" w14:textId="71784794" w:rsidR="005B2C76" w:rsidRPr="00FF3236" w:rsidRDefault="00512C43" w:rsidP="00512C43">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spacing w:after="0" w:line="288" w:lineRule="auto"/>
        <w:ind w:left="142" w:right="142"/>
        <w:jc w:val="center"/>
        <w:textAlignment w:val="center"/>
        <w:rPr>
          <w:rFonts w:ascii="Segoe UI Symbol" w:eastAsia="Times New Roman" w:hAnsi="Segoe UI Symbol" w:cs="Arial"/>
          <w:b/>
          <w:iCs/>
          <w:color w:val="404041"/>
          <w:lang w:val="fr-FR" w:eastAsia="fr-FR"/>
        </w:rPr>
      </w:pPr>
      <w:r>
        <w:rPr>
          <w:rFonts w:eastAsia="Times New Roman" w:cs="Arial"/>
          <w:b/>
          <w:iCs/>
          <w:color w:val="404041"/>
          <w:lang w:val="fr-FR" w:eastAsia="fr-FR"/>
        </w:rPr>
        <w:t xml:space="preserve">QUI </w:t>
      </w:r>
      <w:r w:rsidR="005939FD">
        <w:rPr>
          <w:rFonts w:eastAsia="Times New Roman" w:cs="Arial"/>
          <w:b/>
          <w:iCs/>
          <w:color w:val="404041"/>
          <w:lang w:val="fr-FR" w:eastAsia="fr-FR"/>
        </w:rPr>
        <w:t xml:space="preserve">ENTRAVENT LES POSSIBILITÉS </w:t>
      </w:r>
      <w:r>
        <w:rPr>
          <w:rFonts w:eastAsia="Times New Roman" w:cs="Arial"/>
          <w:b/>
          <w:iCs/>
          <w:color w:val="404041"/>
          <w:lang w:val="fr-FR" w:eastAsia="fr-FR"/>
        </w:rPr>
        <w:t>DE PARTEN</w:t>
      </w:r>
      <w:r w:rsidR="005939FD">
        <w:rPr>
          <w:rFonts w:eastAsia="Times New Roman" w:cs="Arial"/>
          <w:b/>
          <w:iCs/>
          <w:color w:val="404041"/>
          <w:lang w:val="fr-FR" w:eastAsia="fr-FR"/>
        </w:rPr>
        <w:t>A</w:t>
      </w:r>
      <w:r>
        <w:rPr>
          <w:rFonts w:eastAsia="Times New Roman" w:cs="Arial"/>
          <w:b/>
          <w:iCs/>
          <w:color w:val="404041"/>
          <w:lang w:val="fr-FR" w:eastAsia="fr-FR"/>
        </w:rPr>
        <w:t>RIAT</w:t>
      </w:r>
    </w:p>
    <w:p w14:paraId="2F37F107" w14:textId="77777777" w:rsidR="00B9058B" w:rsidRDefault="00B9058B" w:rsidP="00B328B8">
      <w:pPr>
        <w:pStyle w:val="Standard"/>
        <w:rPr>
          <w:rFonts w:asciiTheme="minorHAnsi" w:eastAsiaTheme="minorHAnsi" w:hAnsiTheme="minorHAnsi" w:cstheme="minorBidi"/>
          <w:kern w:val="0"/>
          <w:sz w:val="22"/>
          <w:szCs w:val="22"/>
          <w:lang w:val="fr-BE" w:eastAsia="en-US" w:bidi="ar-SA"/>
        </w:rPr>
      </w:pPr>
    </w:p>
    <w:p w14:paraId="102673C3" w14:textId="74CA613E" w:rsidR="00B9058B" w:rsidRPr="00B80C87" w:rsidRDefault="00B9058B" w:rsidP="000748D6">
      <w:pPr>
        <w:pStyle w:val="Standard"/>
        <w:jc w:val="both"/>
        <w:rPr>
          <w:rFonts w:asciiTheme="minorHAnsi" w:eastAsiaTheme="minorHAnsi" w:hAnsiTheme="minorHAnsi" w:cstheme="minorBidi"/>
          <w:kern w:val="0"/>
          <w:sz w:val="22"/>
          <w:szCs w:val="22"/>
          <w:lang w:val="fr-BE" w:eastAsia="en-US" w:bidi="ar-SA"/>
        </w:rPr>
      </w:pPr>
      <w:r w:rsidRPr="0052627C">
        <w:rPr>
          <w:rFonts w:asciiTheme="minorHAnsi" w:eastAsiaTheme="minorHAnsi" w:hAnsiTheme="minorHAnsi" w:cstheme="minorBidi"/>
          <w:kern w:val="0"/>
          <w:sz w:val="22"/>
          <w:szCs w:val="22"/>
          <w:u w:val="single"/>
          <w:lang w:val="fr-BE" w:eastAsia="en-US" w:bidi="ar-SA"/>
        </w:rPr>
        <w:t>Préambule :</w:t>
      </w:r>
      <w:r w:rsidRPr="0052627C">
        <w:rPr>
          <w:rFonts w:asciiTheme="minorHAnsi" w:eastAsiaTheme="minorHAnsi" w:hAnsiTheme="minorHAnsi" w:cstheme="minorBidi"/>
          <w:kern w:val="0"/>
          <w:sz w:val="22"/>
          <w:szCs w:val="22"/>
          <w:lang w:val="fr-BE" w:eastAsia="en-US" w:bidi="ar-SA"/>
        </w:rPr>
        <w:t xml:space="preserve"> Les collaborations existent déjà mais personne ne les formalise vraiment. Est-ce que le but est de renforcer ce type de collaborations informelles ou bien de</w:t>
      </w:r>
      <w:r w:rsidR="0052627C" w:rsidRPr="0052627C">
        <w:rPr>
          <w:rFonts w:asciiTheme="minorHAnsi" w:eastAsiaTheme="minorHAnsi" w:hAnsiTheme="minorHAnsi" w:cstheme="minorBidi"/>
          <w:kern w:val="0"/>
          <w:sz w:val="22"/>
          <w:szCs w:val="22"/>
          <w:lang w:val="fr-BE" w:eastAsia="en-US" w:bidi="ar-SA"/>
        </w:rPr>
        <w:t xml:space="preserve"> construire un vrai partenariat ?</w:t>
      </w:r>
      <w:r w:rsidRPr="00B80C87">
        <w:rPr>
          <w:rFonts w:asciiTheme="minorHAnsi" w:eastAsiaTheme="minorHAnsi" w:hAnsiTheme="minorHAnsi" w:cstheme="minorBidi"/>
          <w:kern w:val="0"/>
          <w:sz w:val="22"/>
          <w:szCs w:val="22"/>
          <w:lang w:val="fr-BE" w:eastAsia="en-US" w:bidi="ar-SA"/>
        </w:rPr>
        <w:t xml:space="preserve"> </w:t>
      </w:r>
    </w:p>
    <w:p w14:paraId="2E33A7A1" w14:textId="77777777" w:rsidR="00077CF8" w:rsidRDefault="00077CF8" w:rsidP="005B2C76">
      <w:pPr>
        <w:pStyle w:val="Standard"/>
        <w:jc w:val="both"/>
        <w:rPr>
          <w:rFonts w:asciiTheme="minorHAnsi" w:eastAsiaTheme="minorHAnsi" w:hAnsiTheme="minorHAnsi" w:cstheme="minorBidi"/>
          <w:kern w:val="0"/>
          <w:sz w:val="22"/>
          <w:szCs w:val="22"/>
          <w:lang w:val="fr-BE" w:eastAsia="en-US" w:bidi="ar-SA"/>
        </w:rPr>
      </w:pPr>
    </w:p>
    <w:p w14:paraId="0EB29047" w14:textId="0825605A" w:rsidR="00B9058B" w:rsidRPr="00512C43" w:rsidRDefault="00063801" w:rsidP="005B2C76">
      <w:pPr>
        <w:pStyle w:val="Standard"/>
        <w:jc w:val="both"/>
        <w:rPr>
          <w:rFonts w:asciiTheme="minorHAnsi" w:eastAsiaTheme="minorHAnsi" w:hAnsiTheme="minorHAnsi" w:cstheme="minorBidi"/>
          <w:i/>
          <w:kern w:val="0"/>
          <w:sz w:val="22"/>
          <w:szCs w:val="22"/>
          <w:lang w:val="fr-BE" w:eastAsia="en-US" w:bidi="ar-SA"/>
        </w:rPr>
      </w:pPr>
      <w:r w:rsidRPr="00512C43">
        <w:rPr>
          <w:rFonts w:asciiTheme="minorHAnsi" w:eastAsiaTheme="minorHAnsi" w:hAnsiTheme="minorHAnsi" w:cstheme="minorBidi"/>
          <w:i/>
          <w:kern w:val="0"/>
          <w:sz w:val="22"/>
          <w:szCs w:val="22"/>
          <w:lang w:val="fr-BE" w:eastAsia="en-US" w:bidi="ar-SA"/>
        </w:rPr>
        <w:t>« </w:t>
      </w:r>
      <w:r w:rsidR="00B9058B" w:rsidRPr="00512C43">
        <w:rPr>
          <w:rFonts w:asciiTheme="minorHAnsi" w:eastAsiaTheme="minorHAnsi" w:hAnsiTheme="minorHAnsi" w:cstheme="minorBidi"/>
          <w:i/>
          <w:kern w:val="0"/>
          <w:sz w:val="22"/>
          <w:szCs w:val="22"/>
          <w:lang w:val="fr-BE" w:eastAsia="en-US" w:bidi="ar-SA"/>
        </w:rPr>
        <w:t>On évoque rarement le partenariat et le fait que cela soit informel e</w:t>
      </w:r>
      <w:r w:rsidR="006B4A20">
        <w:rPr>
          <w:rFonts w:asciiTheme="minorHAnsi" w:eastAsiaTheme="minorHAnsi" w:hAnsiTheme="minorHAnsi" w:cstheme="minorBidi"/>
          <w:i/>
          <w:kern w:val="0"/>
          <w:sz w:val="22"/>
          <w:szCs w:val="22"/>
          <w:lang w:val="fr-BE" w:eastAsia="en-US" w:bidi="ar-SA"/>
        </w:rPr>
        <w:t>st une bonne excuse pour dire ‘</w:t>
      </w:r>
      <w:r w:rsidR="00B9058B" w:rsidRPr="00512C43">
        <w:rPr>
          <w:rFonts w:asciiTheme="minorHAnsi" w:eastAsiaTheme="minorHAnsi" w:hAnsiTheme="minorHAnsi" w:cstheme="minorBidi"/>
          <w:i/>
          <w:kern w:val="0"/>
          <w:sz w:val="22"/>
          <w:szCs w:val="22"/>
          <w:lang w:val="fr-BE" w:eastAsia="en-US" w:bidi="ar-SA"/>
        </w:rPr>
        <w:t>ce n’est pas nous, c’est plus haut</w:t>
      </w:r>
      <w:r w:rsidR="006B4A20">
        <w:rPr>
          <w:rFonts w:asciiTheme="minorHAnsi" w:eastAsiaTheme="minorHAnsi" w:hAnsiTheme="minorHAnsi" w:cstheme="minorBidi"/>
          <w:i/>
          <w:kern w:val="0"/>
          <w:sz w:val="22"/>
          <w:szCs w:val="22"/>
          <w:lang w:val="fr-BE" w:eastAsia="en-US" w:bidi="ar-SA"/>
        </w:rPr>
        <w:t>’.»</w:t>
      </w:r>
      <w:r w:rsidR="00B9058B" w:rsidRPr="00512C43">
        <w:rPr>
          <w:rFonts w:asciiTheme="minorHAnsi" w:eastAsiaTheme="minorHAnsi" w:hAnsiTheme="minorHAnsi" w:cstheme="minorBidi"/>
          <w:i/>
          <w:kern w:val="0"/>
          <w:sz w:val="22"/>
          <w:szCs w:val="22"/>
          <w:lang w:val="fr-BE" w:eastAsia="en-US" w:bidi="ar-SA"/>
        </w:rPr>
        <w:t xml:space="preserve"> </w:t>
      </w:r>
    </w:p>
    <w:p w14:paraId="73559D86" w14:textId="77777777" w:rsidR="00B9058B" w:rsidRPr="00512C43" w:rsidRDefault="00B9058B" w:rsidP="000748D6">
      <w:pPr>
        <w:pStyle w:val="Standard"/>
        <w:jc w:val="both"/>
        <w:rPr>
          <w:rFonts w:asciiTheme="minorHAnsi" w:eastAsiaTheme="minorHAnsi" w:hAnsiTheme="minorHAnsi" w:cstheme="minorBidi"/>
          <w:i/>
          <w:kern w:val="0"/>
          <w:sz w:val="22"/>
          <w:szCs w:val="22"/>
          <w:lang w:val="fr-BE" w:eastAsia="en-US" w:bidi="ar-SA"/>
        </w:rPr>
      </w:pPr>
    </w:p>
    <w:p w14:paraId="3689248D" w14:textId="6E6A8962" w:rsidR="00B9058B" w:rsidRPr="00512C43" w:rsidRDefault="00063801" w:rsidP="005B2C76">
      <w:pPr>
        <w:pStyle w:val="Standard"/>
        <w:jc w:val="both"/>
        <w:rPr>
          <w:rFonts w:asciiTheme="minorHAnsi" w:eastAsiaTheme="minorHAnsi" w:hAnsiTheme="minorHAnsi" w:cstheme="minorBidi"/>
          <w:i/>
          <w:kern w:val="0"/>
          <w:sz w:val="22"/>
          <w:szCs w:val="22"/>
          <w:lang w:val="fr-BE" w:eastAsia="en-US" w:bidi="ar-SA"/>
        </w:rPr>
      </w:pPr>
      <w:r w:rsidRPr="00512C43">
        <w:rPr>
          <w:rFonts w:asciiTheme="minorHAnsi" w:eastAsiaTheme="minorHAnsi" w:hAnsiTheme="minorHAnsi" w:cstheme="minorBidi"/>
          <w:i/>
          <w:kern w:val="0"/>
          <w:sz w:val="22"/>
          <w:szCs w:val="22"/>
          <w:lang w:val="fr-BE" w:eastAsia="en-US" w:bidi="ar-SA"/>
        </w:rPr>
        <w:t>« </w:t>
      </w:r>
      <w:r w:rsidR="00B9058B" w:rsidRPr="00512C43">
        <w:rPr>
          <w:rFonts w:asciiTheme="minorHAnsi" w:eastAsiaTheme="minorHAnsi" w:hAnsiTheme="minorHAnsi" w:cstheme="minorBidi"/>
          <w:i/>
          <w:kern w:val="0"/>
          <w:sz w:val="22"/>
          <w:szCs w:val="22"/>
          <w:lang w:val="fr-BE" w:eastAsia="en-US" w:bidi="ar-SA"/>
        </w:rPr>
        <w:t>Le partenariat est devenu le sésame pour pouvoir avoir des financements. La commune doit définir ses priorités et le but ici est de lui proposer de nouvelles solutions, d’autre</w:t>
      </w:r>
      <w:r w:rsidR="00DC6B21" w:rsidRPr="00512C43">
        <w:rPr>
          <w:rFonts w:asciiTheme="minorHAnsi" w:eastAsiaTheme="minorHAnsi" w:hAnsiTheme="minorHAnsi" w:cstheme="minorBidi"/>
          <w:i/>
          <w:kern w:val="0"/>
          <w:sz w:val="22"/>
          <w:szCs w:val="22"/>
          <w:lang w:val="fr-BE" w:eastAsia="en-US" w:bidi="ar-SA"/>
        </w:rPr>
        <w:t>s idées, un peu comme un manage</w:t>
      </w:r>
      <w:r w:rsidR="00B9058B" w:rsidRPr="00512C43">
        <w:rPr>
          <w:rFonts w:asciiTheme="minorHAnsi" w:eastAsiaTheme="minorHAnsi" w:hAnsiTheme="minorHAnsi" w:cstheme="minorBidi"/>
          <w:i/>
          <w:kern w:val="0"/>
          <w:sz w:val="22"/>
          <w:szCs w:val="22"/>
          <w:lang w:val="fr-BE" w:eastAsia="en-US" w:bidi="ar-SA"/>
        </w:rPr>
        <w:t xml:space="preserve">r qui applique les règles tout en faisant remonter les incohérences. </w:t>
      </w:r>
      <w:r w:rsidR="000748D6" w:rsidRPr="00512C43">
        <w:rPr>
          <w:rFonts w:asciiTheme="minorHAnsi" w:eastAsiaTheme="minorHAnsi" w:hAnsiTheme="minorHAnsi" w:cstheme="minorBidi"/>
          <w:i/>
          <w:kern w:val="0"/>
          <w:sz w:val="22"/>
          <w:szCs w:val="22"/>
          <w:lang w:val="fr-BE" w:eastAsia="en-US" w:bidi="ar-SA"/>
        </w:rPr>
        <w:t>On ne veut pas être dans la même logique qu’avec les financements du FSE qui impose la façon dont on doit opérer.</w:t>
      </w:r>
      <w:r w:rsidRPr="00512C43">
        <w:rPr>
          <w:rFonts w:asciiTheme="minorHAnsi" w:eastAsiaTheme="minorHAnsi" w:hAnsiTheme="minorHAnsi" w:cstheme="minorBidi"/>
          <w:i/>
          <w:kern w:val="0"/>
          <w:sz w:val="22"/>
          <w:szCs w:val="22"/>
          <w:lang w:val="fr-BE" w:eastAsia="en-US" w:bidi="ar-SA"/>
        </w:rPr>
        <w:t> »</w:t>
      </w:r>
      <w:r w:rsidR="000748D6" w:rsidRPr="00512C43">
        <w:rPr>
          <w:rFonts w:asciiTheme="minorHAnsi" w:eastAsiaTheme="minorHAnsi" w:hAnsiTheme="minorHAnsi" w:cstheme="minorBidi"/>
          <w:i/>
          <w:kern w:val="0"/>
          <w:sz w:val="22"/>
          <w:szCs w:val="22"/>
          <w:lang w:val="fr-BE" w:eastAsia="en-US" w:bidi="ar-SA"/>
        </w:rPr>
        <w:t xml:space="preserve"> </w:t>
      </w:r>
    </w:p>
    <w:p w14:paraId="464C0D43" w14:textId="77777777" w:rsidR="000748D6" w:rsidRPr="00512C43" w:rsidRDefault="000748D6" w:rsidP="000748D6">
      <w:pPr>
        <w:pStyle w:val="Standard"/>
        <w:jc w:val="both"/>
        <w:rPr>
          <w:rFonts w:asciiTheme="minorHAnsi" w:eastAsiaTheme="minorHAnsi" w:hAnsiTheme="minorHAnsi" w:cstheme="minorBidi"/>
          <w:i/>
          <w:kern w:val="0"/>
          <w:sz w:val="22"/>
          <w:szCs w:val="22"/>
          <w:lang w:val="fr-BE" w:eastAsia="en-US" w:bidi="ar-SA"/>
        </w:rPr>
      </w:pPr>
    </w:p>
    <w:p w14:paraId="6EA5AD96" w14:textId="1CEE17F7" w:rsidR="000748D6" w:rsidRPr="00512C43" w:rsidRDefault="00063801" w:rsidP="005B2C76">
      <w:pPr>
        <w:pStyle w:val="Standard"/>
        <w:jc w:val="both"/>
        <w:rPr>
          <w:rFonts w:asciiTheme="minorHAnsi" w:eastAsiaTheme="minorHAnsi" w:hAnsiTheme="minorHAnsi" w:cstheme="minorBidi"/>
          <w:i/>
          <w:kern w:val="0"/>
          <w:sz w:val="22"/>
          <w:szCs w:val="22"/>
          <w:lang w:val="fr-BE" w:eastAsia="en-US" w:bidi="ar-SA"/>
        </w:rPr>
      </w:pPr>
      <w:r w:rsidRPr="00512C43">
        <w:rPr>
          <w:rFonts w:asciiTheme="minorHAnsi" w:eastAsiaTheme="minorHAnsi" w:hAnsiTheme="minorHAnsi" w:cstheme="minorBidi"/>
          <w:i/>
          <w:kern w:val="0"/>
          <w:sz w:val="22"/>
          <w:szCs w:val="22"/>
          <w:lang w:val="fr-BE" w:eastAsia="en-US" w:bidi="ar-SA"/>
        </w:rPr>
        <w:t>« </w:t>
      </w:r>
      <w:r w:rsidR="000748D6" w:rsidRPr="00512C43">
        <w:rPr>
          <w:rFonts w:asciiTheme="minorHAnsi" w:eastAsiaTheme="minorHAnsi" w:hAnsiTheme="minorHAnsi" w:cstheme="minorBidi"/>
          <w:i/>
          <w:kern w:val="0"/>
          <w:sz w:val="22"/>
          <w:szCs w:val="22"/>
          <w:lang w:val="fr-BE" w:eastAsia="en-US" w:bidi="ar-SA"/>
        </w:rPr>
        <w:t>Nous sommes dans un cadre macro. Le cadre existe et nous devons travailler dans ce cadre où tout n’est pas fixé. Il est important de renforcer ce cadre et d’avoir déjà une certaine prospective pour l’ensemble des opérateurs qui interviennent dans le champ de l’éducation. La réforme de l’enseignement va changer les marges. Il faudra </w:t>
      </w:r>
      <w:r w:rsidR="006B4A20">
        <w:rPr>
          <w:rFonts w:asciiTheme="minorHAnsi" w:eastAsiaTheme="minorHAnsi" w:hAnsiTheme="minorHAnsi" w:cstheme="minorBidi"/>
          <w:i/>
          <w:kern w:val="0"/>
          <w:sz w:val="22"/>
          <w:szCs w:val="22"/>
          <w:lang w:val="fr-BE" w:eastAsia="en-US" w:bidi="ar-SA"/>
        </w:rPr>
        <w:t>‘créer’</w:t>
      </w:r>
      <w:r w:rsidR="000748D6" w:rsidRPr="00512C43">
        <w:rPr>
          <w:rFonts w:asciiTheme="minorHAnsi" w:eastAsiaTheme="minorHAnsi" w:hAnsiTheme="minorHAnsi" w:cstheme="minorBidi"/>
          <w:i/>
          <w:kern w:val="0"/>
          <w:sz w:val="22"/>
          <w:szCs w:val="22"/>
          <w:lang w:val="fr-BE" w:eastAsia="en-US" w:bidi="ar-SA"/>
        </w:rPr>
        <w:t xml:space="preserve"> des partenariats imposés et tout le monde sera tenu aux mêmes objectifs.</w:t>
      </w:r>
      <w:r w:rsidRPr="00512C43">
        <w:rPr>
          <w:rFonts w:asciiTheme="minorHAnsi" w:eastAsiaTheme="minorHAnsi" w:hAnsiTheme="minorHAnsi" w:cstheme="minorBidi"/>
          <w:i/>
          <w:kern w:val="0"/>
          <w:sz w:val="22"/>
          <w:szCs w:val="22"/>
          <w:lang w:val="fr-BE" w:eastAsia="en-US" w:bidi="ar-SA"/>
        </w:rPr>
        <w:t> »</w:t>
      </w:r>
      <w:r w:rsidR="000748D6" w:rsidRPr="00512C43">
        <w:rPr>
          <w:rFonts w:asciiTheme="minorHAnsi" w:eastAsiaTheme="minorHAnsi" w:hAnsiTheme="minorHAnsi" w:cstheme="minorBidi"/>
          <w:i/>
          <w:kern w:val="0"/>
          <w:sz w:val="22"/>
          <w:szCs w:val="22"/>
          <w:lang w:val="fr-BE" w:eastAsia="en-US" w:bidi="ar-SA"/>
        </w:rPr>
        <w:t xml:space="preserve"> </w:t>
      </w:r>
    </w:p>
    <w:p w14:paraId="6501430F" w14:textId="77777777" w:rsidR="000748D6" w:rsidRPr="000748D6" w:rsidRDefault="000748D6" w:rsidP="000748D6">
      <w:pPr>
        <w:pStyle w:val="Standard"/>
        <w:rPr>
          <w:rFonts w:asciiTheme="minorHAnsi" w:eastAsiaTheme="minorHAnsi" w:hAnsiTheme="minorHAnsi" w:cstheme="minorBidi"/>
          <w:kern w:val="0"/>
          <w:sz w:val="22"/>
          <w:szCs w:val="22"/>
          <w:lang w:val="fr-BE" w:eastAsia="en-US" w:bidi="ar-SA"/>
        </w:rPr>
      </w:pPr>
    </w:p>
    <w:p w14:paraId="7C76821E" w14:textId="2B5FE8B6" w:rsidR="000748D6" w:rsidRPr="00512C43" w:rsidRDefault="00063801" w:rsidP="005B2C76">
      <w:pPr>
        <w:pStyle w:val="Standard"/>
        <w:rPr>
          <w:rFonts w:asciiTheme="minorHAnsi" w:eastAsiaTheme="minorHAnsi" w:hAnsiTheme="minorHAnsi" w:cstheme="minorBidi"/>
          <w:i/>
          <w:kern w:val="0"/>
          <w:sz w:val="22"/>
          <w:szCs w:val="22"/>
          <w:lang w:val="fr-BE" w:eastAsia="en-US" w:bidi="ar-SA"/>
        </w:rPr>
      </w:pPr>
      <w:r w:rsidRPr="00512C43">
        <w:rPr>
          <w:rFonts w:asciiTheme="minorHAnsi" w:eastAsiaTheme="minorHAnsi" w:hAnsiTheme="minorHAnsi" w:cstheme="minorBidi"/>
          <w:i/>
          <w:kern w:val="0"/>
          <w:sz w:val="22"/>
          <w:szCs w:val="22"/>
          <w:lang w:val="fr-BE" w:eastAsia="en-US" w:bidi="ar-SA"/>
        </w:rPr>
        <w:t>« </w:t>
      </w:r>
      <w:r w:rsidR="000748D6" w:rsidRPr="00512C43">
        <w:rPr>
          <w:rFonts w:asciiTheme="minorHAnsi" w:eastAsiaTheme="minorHAnsi" w:hAnsiTheme="minorHAnsi" w:cstheme="minorBidi"/>
          <w:i/>
          <w:kern w:val="0"/>
          <w:sz w:val="22"/>
          <w:szCs w:val="22"/>
          <w:lang w:val="fr-BE" w:eastAsia="en-US" w:bidi="ar-SA"/>
        </w:rPr>
        <w:t>Plus on est dans des contraintes sectorielles</w:t>
      </w:r>
      <w:r w:rsidR="00E618B6">
        <w:rPr>
          <w:rFonts w:asciiTheme="minorHAnsi" w:eastAsiaTheme="minorHAnsi" w:hAnsiTheme="minorHAnsi" w:cstheme="minorBidi"/>
          <w:i/>
          <w:kern w:val="0"/>
          <w:sz w:val="22"/>
          <w:szCs w:val="22"/>
          <w:lang w:val="fr-BE" w:eastAsia="en-US" w:bidi="ar-SA"/>
        </w:rPr>
        <w:t>,</w:t>
      </w:r>
      <w:r w:rsidR="000748D6" w:rsidRPr="00512C43">
        <w:rPr>
          <w:rFonts w:asciiTheme="minorHAnsi" w:eastAsiaTheme="minorHAnsi" w:hAnsiTheme="minorHAnsi" w:cstheme="minorBidi"/>
          <w:i/>
          <w:kern w:val="0"/>
          <w:sz w:val="22"/>
          <w:szCs w:val="22"/>
          <w:lang w:val="fr-BE" w:eastAsia="en-US" w:bidi="ar-SA"/>
        </w:rPr>
        <w:t xml:space="preserve"> moins on est local.</w:t>
      </w:r>
      <w:r w:rsidRPr="00512C43">
        <w:rPr>
          <w:rFonts w:asciiTheme="minorHAnsi" w:eastAsiaTheme="minorHAnsi" w:hAnsiTheme="minorHAnsi" w:cstheme="minorBidi"/>
          <w:i/>
          <w:kern w:val="0"/>
          <w:sz w:val="22"/>
          <w:szCs w:val="22"/>
          <w:lang w:val="fr-BE" w:eastAsia="en-US" w:bidi="ar-SA"/>
        </w:rPr>
        <w:t> »</w:t>
      </w:r>
      <w:r w:rsidR="000748D6" w:rsidRPr="00512C43">
        <w:rPr>
          <w:rFonts w:asciiTheme="minorHAnsi" w:eastAsiaTheme="minorHAnsi" w:hAnsiTheme="minorHAnsi" w:cstheme="minorBidi"/>
          <w:i/>
          <w:kern w:val="0"/>
          <w:sz w:val="22"/>
          <w:szCs w:val="22"/>
          <w:lang w:val="fr-BE" w:eastAsia="en-US" w:bidi="ar-SA"/>
        </w:rPr>
        <w:t xml:space="preserve"> </w:t>
      </w:r>
    </w:p>
    <w:p w14:paraId="696AB9C6" w14:textId="77777777" w:rsidR="00B328B8" w:rsidRDefault="00B328B8" w:rsidP="00B328B8">
      <w:pPr>
        <w:pStyle w:val="Standard"/>
      </w:pPr>
    </w:p>
    <w:p w14:paraId="3E65CAF4" w14:textId="081EC00E" w:rsidR="007B129C" w:rsidRDefault="00512C43" w:rsidP="007B129C">
      <w:pPr>
        <w:jc w:val="both"/>
        <w:rPr>
          <w:i/>
        </w:rPr>
      </w:pPr>
      <w:r w:rsidRPr="00512C43">
        <w:rPr>
          <w:u w:val="single"/>
        </w:rPr>
        <w:t xml:space="preserve">Résultats </w:t>
      </w:r>
      <w:r w:rsidR="00C10AEE" w:rsidRPr="00512C43">
        <w:rPr>
          <w:u w:val="single"/>
        </w:rPr>
        <w:t>G</w:t>
      </w:r>
      <w:r w:rsidR="00F358C2" w:rsidRPr="00512C43">
        <w:rPr>
          <w:u w:val="single"/>
        </w:rPr>
        <w:t>roupe 1 :</w:t>
      </w:r>
      <w:r w:rsidR="00F358C2">
        <w:t xml:space="preserve"> </w:t>
      </w:r>
    </w:p>
    <w:p w14:paraId="6227CD4D" w14:textId="77777777" w:rsidR="0055793C" w:rsidRPr="007B129C" w:rsidRDefault="00F358C2" w:rsidP="007B129C">
      <w:pPr>
        <w:pStyle w:val="Paragraphedeliste"/>
        <w:numPr>
          <w:ilvl w:val="0"/>
          <w:numId w:val="12"/>
        </w:numPr>
        <w:jc w:val="both"/>
        <w:rPr>
          <w:i/>
        </w:rPr>
      </w:pPr>
      <w:r w:rsidRPr="007B129C">
        <w:t xml:space="preserve">Exemple 1 : Le projet emploi focus jeunes 2014. </w:t>
      </w:r>
    </w:p>
    <w:p w14:paraId="2BFBFAEF" w14:textId="1D4160F1" w:rsidR="00F358C2" w:rsidRDefault="00F358C2" w:rsidP="00F358C2">
      <w:pPr>
        <w:jc w:val="both"/>
      </w:pPr>
      <w:r>
        <w:t>Beaucoup d’</w:t>
      </w:r>
      <w:r w:rsidR="006B4A20">
        <w:t>opérateurs ont participé à l’évé</w:t>
      </w:r>
      <w:r>
        <w:t xml:space="preserve">nement mais peu de jeunes ont été mobilisés par le secteur jeunesse et le public n’était pas au rendez-vous. Cela peut s’expliquer par </w:t>
      </w:r>
    </w:p>
    <w:p w14:paraId="7CD6753E" w14:textId="1822EBE7" w:rsidR="00F358C2" w:rsidRDefault="00F358C2" w:rsidP="007B129C">
      <w:pPr>
        <w:pStyle w:val="Paragraphedeliste"/>
        <w:numPr>
          <w:ilvl w:val="0"/>
          <w:numId w:val="13"/>
        </w:numPr>
        <w:jc w:val="both"/>
      </w:pPr>
      <w:r>
        <w:t>L’absence d’un diagnosti</w:t>
      </w:r>
      <w:r w:rsidR="006B4A20">
        <w:t>c participatif en amont de l’évé</w:t>
      </w:r>
      <w:r>
        <w:t>nement pour identifier les besoins et</w:t>
      </w:r>
      <w:r w:rsidR="007B3ADE">
        <w:t xml:space="preserve"> ce</w:t>
      </w:r>
      <w:r w:rsidR="006B4A20">
        <w:t xml:space="preserve"> à quoi allait servir l’évé</w:t>
      </w:r>
      <w:r>
        <w:t xml:space="preserve">nement avant de le créer. </w:t>
      </w:r>
    </w:p>
    <w:p w14:paraId="4A5CC43C" w14:textId="77777777" w:rsidR="00F358C2" w:rsidRDefault="00F358C2" w:rsidP="007B129C">
      <w:pPr>
        <w:pStyle w:val="Paragraphedeliste"/>
        <w:numPr>
          <w:ilvl w:val="0"/>
          <w:numId w:val="13"/>
        </w:numPr>
        <w:jc w:val="both"/>
      </w:pPr>
      <w:r>
        <w:t>Le manque de communication entre les opérateurs.</w:t>
      </w:r>
    </w:p>
    <w:p w14:paraId="63E0FD3F" w14:textId="77777777" w:rsidR="007B129C" w:rsidRDefault="00F358C2" w:rsidP="007B129C">
      <w:pPr>
        <w:pStyle w:val="Paragraphedeliste"/>
        <w:numPr>
          <w:ilvl w:val="0"/>
          <w:numId w:val="13"/>
        </w:numPr>
        <w:jc w:val="both"/>
      </w:pPr>
      <w:r>
        <w:t>Le manque de temps pour communiquer ou pour prendre connaissances des possibilités.</w:t>
      </w:r>
    </w:p>
    <w:p w14:paraId="496056B8" w14:textId="0A5EE212" w:rsidR="00512C43" w:rsidRDefault="00F358C2" w:rsidP="007B129C">
      <w:pPr>
        <w:pStyle w:val="Paragraphedeliste"/>
        <w:numPr>
          <w:ilvl w:val="0"/>
          <w:numId w:val="13"/>
        </w:numPr>
        <w:jc w:val="both"/>
      </w:pPr>
      <w:r>
        <w:t xml:space="preserve">Le fait que les opérateurs étaient </w:t>
      </w:r>
      <w:r w:rsidR="00C014A5">
        <w:t>enfermés</w:t>
      </w:r>
      <w:r>
        <w:t xml:space="preserve"> par les différents dispositifs d’activation.</w:t>
      </w:r>
    </w:p>
    <w:p w14:paraId="0FEB9BDA" w14:textId="77777777" w:rsidR="007B129C" w:rsidRDefault="007B129C" w:rsidP="007B129C">
      <w:pPr>
        <w:pStyle w:val="Paragraphedeliste"/>
        <w:jc w:val="both"/>
      </w:pPr>
    </w:p>
    <w:p w14:paraId="5CC6A6DA" w14:textId="67557690" w:rsidR="007B129C" w:rsidRDefault="007B129C" w:rsidP="007B129C">
      <w:pPr>
        <w:pStyle w:val="Paragraphedeliste"/>
        <w:numPr>
          <w:ilvl w:val="0"/>
          <w:numId w:val="12"/>
        </w:numPr>
        <w:jc w:val="both"/>
      </w:pPr>
      <w:r w:rsidRPr="007B129C">
        <w:t xml:space="preserve">Exemple 2 : Cas concret du secteur de </w:t>
      </w:r>
      <w:r w:rsidR="00C014A5">
        <w:t>l’HORECA</w:t>
      </w:r>
      <w:r w:rsidRPr="007B129C">
        <w:t>.</w:t>
      </w:r>
    </w:p>
    <w:p w14:paraId="4BFBDCED" w14:textId="77777777" w:rsidR="00F358C2" w:rsidRDefault="00F358C2" w:rsidP="00F358C2">
      <w:pPr>
        <w:ind w:left="142"/>
        <w:jc w:val="both"/>
      </w:pPr>
      <w:r>
        <w:t>On a du mal à compléter les groupes pour des formations qualifiantes où il y a des débouchés.</w:t>
      </w:r>
    </w:p>
    <w:p w14:paraId="185740E0" w14:textId="77777777" w:rsidR="00F358C2" w:rsidRPr="007B129C" w:rsidRDefault="00F358C2" w:rsidP="007B129C">
      <w:pPr>
        <w:pStyle w:val="Paragraphedeliste"/>
        <w:numPr>
          <w:ilvl w:val="0"/>
          <w:numId w:val="12"/>
        </w:numPr>
        <w:jc w:val="both"/>
      </w:pPr>
      <w:r w:rsidRPr="007B129C">
        <w:t xml:space="preserve">Exemple 3 : le manque </w:t>
      </w:r>
      <w:r w:rsidR="00683E6B" w:rsidRPr="007B129C">
        <w:t>de liens</w:t>
      </w:r>
      <w:r w:rsidRPr="007B129C">
        <w:t xml:space="preserve"> avec les employeurs locaux </w:t>
      </w:r>
    </w:p>
    <w:p w14:paraId="66607D81" w14:textId="77777777" w:rsidR="00090B04" w:rsidRDefault="0055793C" w:rsidP="0055793C">
      <w:pPr>
        <w:jc w:val="both"/>
      </w:pPr>
      <w:r>
        <w:t xml:space="preserve">Il y a des </w:t>
      </w:r>
      <w:r w:rsidR="000E535B">
        <w:t>employeurs locaux à Saint-Gilles</w:t>
      </w:r>
      <w:r>
        <w:t xml:space="preserve"> mais</w:t>
      </w:r>
      <w:r w:rsidR="00090B04">
        <w:t xml:space="preserve"> les organismes d’ISP ont peu de liens avec eux alors qu’il y a des offres d’emploi disponibles. Il n’y a </w:t>
      </w:r>
      <w:r w:rsidR="00077CF8">
        <w:t>pas d’offres ciblées par ACTIRIS</w:t>
      </w:r>
      <w:r w:rsidR="00090B04">
        <w:t xml:space="preserve">. </w:t>
      </w:r>
      <w:r w:rsidR="00C10AEE">
        <w:t>Il est dommage de ne pas pouvoir déterminer les offres d’</w:t>
      </w:r>
      <w:r w:rsidR="00683E6B">
        <w:t>emplois disponibles dans notre</w:t>
      </w:r>
      <w:r w:rsidR="00C10AEE">
        <w:t xml:space="preserve"> commune pour les jeunes qui ont été formé</w:t>
      </w:r>
      <w:r w:rsidR="00683E6B">
        <w:t>s</w:t>
      </w:r>
      <w:r w:rsidR="00C10AEE">
        <w:t xml:space="preserve"> localement. </w:t>
      </w:r>
    </w:p>
    <w:p w14:paraId="1EBBBD8B" w14:textId="1EBA81A0" w:rsidR="00090B04" w:rsidRPr="007B129C" w:rsidRDefault="007B129C" w:rsidP="0055793C">
      <w:pPr>
        <w:jc w:val="both"/>
        <w:rPr>
          <w:i/>
        </w:rPr>
      </w:pPr>
      <w:r w:rsidRPr="007B129C">
        <w:rPr>
          <w:i/>
        </w:rPr>
        <w:t>« </w:t>
      </w:r>
      <w:r w:rsidR="00090B04" w:rsidRPr="007B129C">
        <w:rPr>
          <w:i/>
        </w:rPr>
        <w:t>Il est possible de filtr</w:t>
      </w:r>
      <w:r w:rsidR="00C014A5">
        <w:rPr>
          <w:i/>
        </w:rPr>
        <w:t>er les offres d’emploi par code postal</w:t>
      </w:r>
      <w:r w:rsidR="00090B04" w:rsidRPr="007B129C">
        <w:rPr>
          <w:i/>
        </w:rPr>
        <w:t xml:space="preserve"> et secteur d’activité à travers le moteur de recherches RPE mais les</w:t>
      </w:r>
      <w:r w:rsidR="00C014A5">
        <w:rPr>
          <w:i/>
        </w:rPr>
        <w:t xml:space="preserve"> partenaires ne l’utilisent pa</w:t>
      </w:r>
      <w:r w:rsidR="00090B04" w:rsidRPr="007B129C">
        <w:rPr>
          <w:i/>
        </w:rPr>
        <w:t>s.</w:t>
      </w:r>
      <w:r w:rsidRPr="007B129C">
        <w:rPr>
          <w:i/>
        </w:rPr>
        <w:t> »</w:t>
      </w:r>
      <w:r w:rsidR="00090B04" w:rsidRPr="007B129C">
        <w:rPr>
          <w:i/>
        </w:rPr>
        <w:t xml:space="preserve"> </w:t>
      </w:r>
    </w:p>
    <w:p w14:paraId="236344C1" w14:textId="740B94DD" w:rsidR="007B129C" w:rsidRDefault="007B129C" w:rsidP="007B129C">
      <w:pPr>
        <w:jc w:val="both"/>
        <w:rPr>
          <w:i/>
        </w:rPr>
      </w:pPr>
      <w:r w:rsidRPr="007B129C">
        <w:rPr>
          <w:i/>
        </w:rPr>
        <w:t>« </w:t>
      </w:r>
      <w:r w:rsidR="00090B04" w:rsidRPr="007B129C">
        <w:rPr>
          <w:i/>
        </w:rPr>
        <w:t>Nous sommes f</w:t>
      </w:r>
      <w:r w:rsidR="0000526B">
        <w:rPr>
          <w:i/>
        </w:rPr>
        <w:t>ormés sur le RPE afin d’</w:t>
      </w:r>
      <w:r w:rsidR="00090B04" w:rsidRPr="007B129C">
        <w:rPr>
          <w:i/>
        </w:rPr>
        <w:t>e</w:t>
      </w:r>
      <w:r w:rsidR="0000526B">
        <w:rPr>
          <w:i/>
        </w:rPr>
        <w:t>ncoder nos actions au sein de notre</w:t>
      </w:r>
      <w:r w:rsidR="00090B04" w:rsidRPr="007B129C">
        <w:rPr>
          <w:i/>
        </w:rPr>
        <w:t xml:space="preserve"> structure </w:t>
      </w:r>
      <w:r w:rsidR="007B3ADE" w:rsidRPr="007B129C">
        <w:rPr>
          <w:i/>
        </w:rPr>
        <w:t>dans le but de</w:t>
      </w:r>
      <w:r w:rsidR="00090B04" w:rsidRPr="007B129C">
        <w:rPr>
          <w:i/>
        </w:rPr>
        <w:t xml:space="preserve"> pouvoir percevoir les subsides. Ce système permet de justifier nos actions et </w:t>
      </w:r>
      <w:r w:rsidR="007B3ADE" w:rsidRPr="007B129C">
        <w:rPr>
          <w:i/>
        </w:rPr>
        <w:t xml:space="preserve"> donne à </w:t>
      </w:r>
      <w:r w:rsidR="00077CF8">
        <w:rPr>
          <w:i/>
        </w:rPr>
        <w:t xml:space="preserve">ACTIRIS </w:t>
      </w:r>
      <w:r w:rsidR="00090B04" w:rsidRPr="007B129C">
        <w:rPr>
          <w:i/>
        </w:rPr>
        <w:t>une vision globa</w:t>
      </w:r>
      <w:r w:rsidR="0000526B">
        <w:rPr>
          <w:i/>
        </w:rPr>
        <w:t xml:space="preserve">le des parcours des personnes. </w:t>
      </w:r>
      <w:r w:rsidR="00090B04" w:rsidRPr="007B129C">
        <w:rPr>
          <w:i/>
        </w:rPr>
        <w:t>On peut aussi s’en servir d’une autre manière, en l’utilisant comme un filtre pour pouvoir faire un tri dans les offres d’emploi disponible</w:t>
      </w:r>
      <w:r w:rsidR="00C10AEE" w:rsidRPr="007B129C">
        <w:rPr>
          <w:i/>
        </w:rPr>
        <w:t>s</w:t>
      </w:r>
      <w:r w:rsidR="00090B04" w:rsidRPr="007B129C">
        <w:rPr>
          <w:i/>
        </w:rPr>
        <w:t xml:space="preserve"> mais on ne nous l’</w:t>
      </w:r>
      <w:r w:rsidR="00C10AEE" w:rsidRPr="007B129C">
        <w:rPr>
          <w:i/>
        </w:rPr>
        <w:t xml:space="preserve">apprend </w:t>
      </w:r>
      <w:r w:rsidR="0000526B">
        <w:rPr>
          <w:i/>
        </w:rPr>
        <w:t>pas</w:t>
      </w:r>
      <w:r w:rsidR="00C10AEE" w:rsidRPr="007B129C">
        <w:rPr>
          <w:i/>
        </w:rPr>
        <w:t>.</w:t>
      </w:r>
      <w:r w:rsidRPr="007B129C">
        <w:rPr>
          <w:i/>
        </w:rPr>
        <w:t> »</w:t>
      </w:r>
      <w:r w:rsidR="00C10AEE" w:rsidRPr="007B129C">
        <w:rPr>
          <w:i/>
        </w:rPr>
        <w:t xml:space="preserve"> </w:t>
      </w:r>
    </w:p>
    <w:p w14:paraId="32516FFD" w14:textId="7B5AD5E5" w:rsidR="00A47395" w:rsidRPr="007B129C" w:rsidRDefault="007B129C" w:rsidP="007B129C">
      <w:pPr>
        <w:jc w:val="both"/>
      </w:pPr>
      <w:r w:rsidRPr="007B129C">
        <w:rPr>
          <w:u w:val="single"/>
        </w:rPr>
        <w:t xml:space="preserve">Résultats </w:t>
      </w:r>
      <w:r w:rsidR="00C10AEE" w:rsidRPr="007B129C">
        <w:rPr>
          <w:u w:val="single"/>
        </w:rPr>
        <w:t>Groupe 2 :</w:t>
      </w:r>
      <w:r w:rsidRPr="007B129C">
        <w:t> </w:t>
      </w:r>
      <w:r w:rsidR="00C10AEE" w:rsidRPr="007B129C">
        <w:t xml:space="preserve"> </w:t>
      </w:r>
    </w:p>
    <w:p w14:paraId="79420882" w14:textId="6F09264B" w:rsidR="007B129C" w:rsidRPr="007B129C" w:rsidRDefault="00A47395" w:rsidP="007B129C">
      <w:pPr>
        <w:jc w:val="both"/>
        <w:rPr>
          <w:b/>
        </w:rPr>
      </w:pPr>
      <w:r w:rsidRPr="007B129C">
        <w:t xml:space="preserve"> </w:t>
      </w:r>
      <w:r w:rsidRPr="007B129C">
        <w:rPr>
          <w:b/>
        </w:rPr>
        <w:t>« </w:t>
      </w:r>
      <w:r w:rsidR="00C10AEE" w:rsidRPr="007B129C">
        <w:rPr>
          <w:b/>
        </w:rPr>
        <w:t>Je ne sais pas pourquoi je sui</w:t>
      </w:r>
      <w:r w:rsidRPr="007B129C">
        <w:rPr>
          <w:b/>
        </w:rPr>
        <w:t>s là ou pourquoi on m'envoie là</w:t>
      </w:r>
      <w:r w:rsidR="0000526B">
        <w:rPr>
          <w:b/>
        </w:rPr>
        <w:t>.</w:t>
      </w:r>
      <w:r w:rsidR="00BB69B5">
        <w:rPr>
          <w:b/>
        </w:rPr>
        <w:t> »</w:t>
      </w:r>
      <w:r w:rsidRPr="007B129C">
        <w:rPr>
          <w:b/>
        </w:rPr>
        <w:t xml:space="preserve"> </w:t>
      </w:r>
    </w:p>
    <w:p w14:paraId="754D6DFE" w14:textId="77777777" w:rsidR="00C10AEE" w:rsidRDefault="001273AA" w:rsidP="007B129C">
      <w:pPr>
        <w:pStyle w:val="Paragraphedeliste"/>
        <w:numPr>
          <w:ilvl w:val="0"/>
          <w:numId w:val="12"/>
        </w:numPr>
        <w:jc w:val="both"/>
      </w:pPr>
      <w:r>
        <w:t>Les usagers ne sont pas</w:t>
      </w:r>
      <w:r w:rsidR="00C10AEE">
        <w:t xml:space="preserve"> acteurs de leurs parcours</w:t>
      </w:r>
      <w:r>
        <w:t xml:space="preserve">, ce  qui peut s’expliquer par : </w:t>
      </w:r>
      <w:r w:rsidR="00A47395">
        <w:t xml:space="preserve"> </w:t>
      </w:r>
    </w:p>
    <w:p w14:paraId="36819266" w14:textId="77777777" w:rsidR="00C10AEE" w:rsidRDefault="001273AA" w:rsidP="007B129C">
      <w:pPr>
        <w:pStyle w:val="Paragraphedeliste"/>
        <w:numPr>
          <w:ilvl w:val="0"/>
          <w:numId w:val="16"/>
        </w:numPr>
        <w:jc w:val="both"/>
      </w:pPr>
      <w:r>
        <w:t>U</w:t>
      </w:r>
      <w:r w:rsidR="00A47395">
        <w:t xml:space="preserve">n </w:t>
      </w:r>
      <w:r w:rsidR="00C10AEE">
        <w:t xml:space="preserve">manque de connaissance des </w:t>
      </w:r>
      <w:r w:rsidR="00A47395">
        <w:t>s</w:t>
      </w:r>
      <w:r w:rsidR="00C10AEE">
        <w:t>tructures</w:t>
      </w:r>
      <w:r w:rsidR="00A47395">
        <w:t xml:space="preserve">. </w:t>
      </w:r>
    </w:p>
    <w:p w14:paraId="23DA26E7" w14:textId="77777777" w:rsidR="00C10AEE" w:rsidRDefault="001273AA" w:rsidP="007B129C">
      <w:pPr>
        <w:pStyle w:val="Paragraphedeliste"/>
        <w:numPr>
          <w:ilvl w:val="0"/>
          <w:numId w:val="16"/>
        </w:numPr>
        <w:jc w:val="both"/>
      </w:pPr>
      <w:r>
        <w:t>Un m</w:t>
      </w:r>
      <w:r w:rsidR="00A47395">
        <w:t>anque de visibilité et de</w:t>
      </w:r>
      <w:r w:rsidR="00C10AEE">
        <w:t xml:space="preserve"> connaissance de</w:t>
      </w:r>
      <w:r>
        <w:t xml:space="preserve"> leurs propres </w:t>
      </w:r>
      <w:r w:rsidR="00C10AEE">
        <w:t>besoins</w:t>
      </w:r>
      <w:r w:rsidR="00A47395">
        <w:t xml:space="preserve">. </w:t>
      </w:r>
    </w:p>
    <w:p w14:paraId="03132937" w14:textId="77777777" w:rsidR="00C10AEE" w:rsidRDefault="001273AA" w:rsidP="007B129C">
      <w:pPr>
        <w:pStyle w:val="Paragraphedeliste"/>
        <w:numPr>
          <w:ilvl w:val="0"/>
          <w:numId w:val="16"/>
        </w:numPr>
        <w:jc w:val="both"/>
      </w:pPr>
      <w:r>
        <w:t>Un m</w:t>
      </w:r>
      <w:r w:rsidR="00A47395">
        <w:t xml:space="preserve">anque de mobilisation </w:t>
      </w:r>
      <w:r w:rsidR="00C10AEE">
        <w:t>(perte de candidats entre partenaires)</w:t>
      </w:r>
      <w:r w:rsidR="00A47395">
        <w:t xml:space="preserve">. </w:t>
      </w:r>
    </w:p>
    <w:p w14:paraId="1120C66D" w14:textId="77777777" w:rsidR="00C10AEE" w:rsidRDefault="00A47395" w:rsidP="007B129C">
      <w:pPr>
        <w:pStyle w:val="Paragraphedeliste"/>
        <w:numPr>
          <w:ilvl w:val="0"/>
          <w:numId w:val="16"/>
        </w:numPr>
        <w:jc w:val="both"/>
      </w:pPr>
      <w:r>
        <w:t>L</w:t>
      </w:r>
      <w:r w:rsidR="001273AA">
        <w:t>es l</w:t>
      </w:r>
      <w:r w:rsidR="00C10AEE">
        <w:t>ourdeurs institutionnel</w:t>
      </w:r>
      <w:r>
        <w:t>les</w:t>
      </w:r>
      <w:r w:rsidR="00C10AEE">
        <w:t>.</w:t>
      </w:r>
    </w:p>
    <w:p w14:paraId="3168F3DB" w14:textId="77777777" w:rsidR="001273AA" w:rsidRDefault="001273AA" w:rsidP="001273AA">
      <w:pPr>
        <w:pStyle w:val="Paragraphedeliste"/>
        <w:ind w:left="1068"/>
        <w:jc w:val="both"/>
      </w:pPr>
    </w:p>
    <w:p w14:paraId="225FE224" w14:textId="77777777" w:rsidR="00C10AEE" w:rsidRDefault="001273AA" w:rsidP="007B129C">
      <w:pPr>
        <w:pStyle w:val="Paragraphedeliste"/>
        <w:numPr>
          <w:ilvl w:val="0"/>
          <w:numId w:val="12"/>
        </w:numPr>
        <w:jc w:val="both"/>
      </w:pPr>
      <w:r>
        <w:t xml:space="preserve">Les partenaires ne se connaissent pas assez entre eux. </w:t>
      </w:r>
    </w:p>
    <w:p w14:paraId="537340CA" w14:textId="7B551632" w:rsidR="00C10AEE" w:rsidRDefault="001273AA" w:rsidP="007B129C">
      <w:pPr>
        <w:pStyle w:val="Paragraphedeliste"/>
        <w:numPr>
          <w:ilvl w:val="0"/>
          <w:numId w:val="12"/>
        </w:numPr>
        <w:jc w:val="both"/>
      </w:pPr>
      <w:r>
        <w:t>La priorité est</w:t>
      </w:r>
      <w:r w:rsidR="00C10AEE">
        <w:t xml:space="preserve"> donnée à la recherche d'emploi avant </w:t>
      </w:r>
      <w:r w:rsidR="00BB69B5">
        <w:t xml:space="preserve">la </w:t>
      </w:r>
      <w:r w:rsidR="00C10AEE">
        <w:t>formation (</w:t>
      </w:r>
      <w:r>
        <w:t xml:space="preserve">phénomène qui renvoie aussi à la </w:t>
      </w:r>
      <w:r w:rsidR="00C10AEE">
        <w:t>lourdeur instit</w:t>
      </w:r>
      <w:r>
        <w:t>utionnelle</w:t>
      </w:r>
      <w:r w:rsidR="00C10AEE">
        <w:t>)</w:t>
      </w:r>
      <w:r>
        <w:t>.</w:t>
      </w:r>
    </w:p>
    <w:p w14:paraId="07896AB1" w14:textId="77777777" w:rsidR="001273AA" w:rsidRDefault="001273AA" w:rsidP="007B129C">
      <w:pPr>
        <w:pStyle w:val="Paragraphedeliste"/>
        <w:numPr>
          <w:ilvl w:val="0"/>
          <w:numId w:val="12"/>
        </w:numPr>
        <w:jc w:val="both"/>
      </w:pPr>
      <w:r>
        <w:t>D</w:t>
      </w:r>
      <w:r w:rsidR="00C10AEE">
        <w:t>ispo</w:t>
      </w:r>
      <w:r>
        <w:t xml:space="preserve">nibilité des formations. Il y a souvent plus de demandes que de places. </w:t>
      </w:r>
    </w:p>
    <w:p w14:paraId="3DCEAB98" w14:textId="0A416571" w:rsidR="004E38FD" w:rsidRDefault="004E38FD" w:rsidP="004E38FD">
      <w:pPr>
        <w:pStyle w:val="Paragraphedeliste"/>
        <w:numPr>
          <w:ilvl w:val="1"/>
          <w:numId w:val="4"/>
        </w:numPr>
        <w:jc w:val="both"/>
      </w:pPr>
      <w:r>
        <w:t>Il y a aussi parfois un temps d’attente trop long avant que les personnes puissent débuter la formation. De plus les personnes doivent pouvoir tester les formati</w:t>
      </w:r>
      <w:r w:rsidR="00717E27">
        <w:t>ons, comme par exemple savoir s’</w:t>
      </w:r>
      <w:r>
        <w:t xml:space="preserve">ils doivent suivre une formation de base ou une formation qualifiante pour éviter la perte de temps. Il faut pouvoir faire un diagnostic. </w:t>
      </w:r>
    </w:p>
    <w:p w14:paraId="3C99AEE6" w14:textId="09DD5B79" w:rsidR="00C76C44" w:rsidRDefault="004E38FD" w:rsidP="00C76C44">
      <w:pPr>
        <w:pStyle w:val="Paragraphedeliste"/>
        <w:numPr>
          <w:ilvl w:val="1"/>
          <w:numId w:val="4"/>
        </w:numPr>
        <w:jc w:val="both"/>
      </w:pPr>
      <w:r>
        <w:t>Formation de base</w:t>
      </w:r>
      <w:r w:rsidR="00BB69B5">
        <w:t xml:space="preserve"> </w:t>
      </w:r>
      <w:r>
        <w:t>-&gt; formation qualifiante.</w:t>
      </w:r>
    </w:p>
    <w:p w14:paraId="6ED78EBC" w14:textId="77777777" w:rsidR="00464D0A" w:rsidRDefault="00464D0A" w:rsidP="007B129C">
      <w:pPr>
        <w:pStyle w:val="Paragraphedeliste"/>
        <w:numPr>
          <w:ilvl w:val="0"/>
          <w:numId w:val="17"/>
        </w:numPr>
        <w:jc w:val="both"/>
      </w:pPr>
      <w:r>
        <w:t>Compétences cognitives &gt; &lt;</w:t>
      </w:r>
      <w:r w:rsidR="00C10AEE">
        <w:t xml:space="preserve"> carence</w:t>
      </w:r>
      <w:r>
        <w:t>s en</w:t>
      </w:r>
      <w:r w:rsidR="00C10AEE">
        <w:t xml:space="preserve"> compétence sociales</w:t>
      </w:r>
    </w:p>
    <w:p w14:paraId="5E8BB2B0" w14:textId="66CCBCE2" w:rsidR="00A17D64" w:rsidRDefault="00C10AEE" w:rsidP="00C10AEE">
      <w:pPr>
        <w:pStyle w:val="Paragraphedeliste"/>
        <w:numPr>
          <w:ilvl w:val="1"/>
          <w:numId w:val="4"/>
        </w:numPr>
        <w:jc w:val="both"/>
      </w:pPr>
      <w:r>
        <w:t>il y a des personnes compétentes cognitivement mais qui on</w:t>
      </w:r>
      <w:r w:rsidR="00464D0A">
        <w:t xml:space="preserve">t des carences au niveau social. L’accompagnement le plus riche et le plus complet est celui qui prend en compte l’aspect social. </w:t>
      </w:r>
      <w:r w:rsidR="00BB69B5">
        <w:t>Exemple concret : au</w:t>
      </w:r>
      <w:r w:rsidR="00182843">
        <w:t xml:space="preserve"> CAFA, depuis le 1</w:t>
      </w:r>
      <w:r w:rsidR="00182843" w:rsidRPr="00182843">
        <w:rPr>
          <w:vertAlign w:val="superscript"/>
        </w:rPr>
        <w:t>er</w:t>
      </w:r>
      <w:r w:rsidR="00BB69B5">
        <w:t xml:space="preserve"> janvier 2015, mise en place d’un </w:t>
      </w:r>
      <w:r w:rsidR="00182843">
        <w:t>atelier sur les codes comportementaux au travail (communication verbale et non verbale, la hiérarchie). Accompagnement des personnes pendant une semaine autour de ces notions. On travaille beaucoup avec le CPAS pour permettre aux personnes d’accéder au statut d’article 60 mais dans l’idéal, c’est aussi pour permettre aux personnes d’accéder au marché de l’emploi et de leur donner les clés pour garder un emploi stable.</w:t>
      </w:r>
      <w:r w:rsidR="00A17D64">
        <w:t xml:space="preserve"> </w:t>
      </w:r>
    </w:p>
    <w:p w14:paraId="3052F576" w14:textId="57770C55" w:rsidR="00A17D64" w:rsidRPr="007B129C" w:rsidRDefault="007B129C" w:rsidP="007B129C">
      <w:pPr>
        <w:jc w:val="both"/>
        <w:rPr>
          <w:i/>
        </w:rPr>
      </w:pPr>
      <w:r w:rsidRPr="007B129C">
        <w:rPr>
          <w:i/>
        </w:rPr>
        <w:t>« </w:t>
      </w:r>
      <w:r w:rsidR="00A17D64" w:rsidRPr="007B129C">
        <w:rPr>
          <w:i/>
        </w:rPr>
        <w:t>On remarque que l’on est dans des choix managériaux et qu’il faut souvent gérer la pression. En tant que conseiller emploi, soit tu choisis de faire payer l’usager ou bien tu prends sur toi. C’est là que l’on remarque que la politique de l’entreprise est souvent néfaste. Bien que l’humain soit présent dans la politique, il en paie souvent le prix. Il faut savoir regarder de l’autre côté de la barrière.</w:t>
      </w:r>
      <w:r w:rsidRPr="007B129C">
        <w:rPr>
          <w:i/>
        </w:rPr>
        <w:t> »</w:t>
      </w:r>
      <w:r w:rsidR="00A17D64" w:rsidRPr="007B129C">
        <w:rPr>
          <w:i/>
        </w:rPr>
        <w:t xml:space="preserve"> </w:t>
      </w:r>
    </w:p>
    <w:p w14:paraId="799F7C71" w14:textId="0D20F7BE" w:rsidR="00C10AEE" w:rsidRPr="007B129C" w:rsidRDefault="007B129C" w:rsidP="00C10AEE">
      <w:pPr>
        <w:jc w:val="both"/>
        <w:rPr>
          <w:i/>
        </w:rPr>
      </w:pPr>
      <w:r w:rsidRPr="007B129C">
        <w:rPr>
          <w:i/>
        </w:rPr>
        <w:t>« </w:t>
      </w:r>
      <w:r w:rsidR="00A17D64" w:rsidRPr="007B129C">
        <w:rPr>
          <w:i/>
        </w:rPr>
        <w:t>Tout le monde veut plus d’humain, car on trouve que c’est utile, que cela a du sens. Mais nous s</w:t>
      </w:r>
      <w:r w:rsidR="00717E27" w:rsidRPr="007B129C">
        <w:rPr>
          <w:i/>
        </w:rPr>
        <w:t>ommes dans un cadre néolibéral</w:t>
      </w:r>
      <w:r w:rsidR="00A17D64" w:rsidRPr="007B129C">
        <w:rPr>
          <w:i/>
        </w:rPr>
        <w:t xml:space="preserve"> avec le piège de l’assurance. On met les gens dans des logiques paradoxales, ce qui permet d’éviter tout mouvement collectif. </w:t>
      </w:r>
      <w:r w:rsidR="004E38FD" w:rsidRPr="007B129C">
        <w:rPr>
          <w:i/>
        </w:rPr>
        <w:t>On est dans un management par la peur.</w:t>
      </w:r>
      <w:r w:rsidRPr="007B129C">
        <w:rPr>
          <w:i/>
        </w:rPr>
        <w:t> »</w:t>
      </w:r>
      <w:r w:rsidR="004E38FD" w:rsidRPr="007B129C">
        <w:rPr>
          <w:i/>
        </w:rPr>
        <w:t xml:space="preserve"> </w:t>
      </w:r>
    </w:p>
    <w:p w14:paraId="7675ED50" w14:textId="44CCE5DA" w:rsidR="004E38FD" w:rsidRPr="007B129C" w:rsidRDefault="007B129C" w:rsidP="00C10AEE">
      <w:pPr>
        <w:jc w:val="both"/>
        <w:rPr>
          <w:i/>
        </w:rPr>
      </w:pPr>
      <w:r w:rsidRPr="007B129C">
        <w:rPr>
          <w:i/>
        </w:rPr>
        <w:t>« </w:t>
      </w:r>
      <w:r w:rsidR="00C10AEE" w:rsidRPr="007B129C">
        <w:rPr>
          <w:i/>
        </w:rPr>
        <w:t>On est dans un nœud où</w:t>
      </w:r>
      <w:r w:rsidR="00040E53">
        <w:rPr>
          <w:i/>
        </w:rPr>
        <w:t xml:space="preserve"> l’on ‘</w:t>
      </w:r>
      <w:r w:rsidR="00C10AEE" w:rsidRPr="007B129C">
        <w:rPr>
          <w:i/>
        </w:rPr>
        <w:t>aimerait bien que</w:t>
      </w:r>
      <w:r w:rsidR="00040E53">
        <w:rPr>
          <w:i/>
        </w:rPr>
        <w:t>’</w:t>
      </w:r>
      <w:r w:rsidR="00C10AEE" w:rsidRPr="007B129C">
        <w:rPr>
          <w:i/>
        </w:rPr>
        <w:t xml:space="preserve"> mais</w:t>
      </w:r>
      <w:r w:rsidR="004E38FD" w:rsidRPr="007B129C">
        <w:rPr>
          <w:i/>
        </w:rPr>
        <w:t xml:space="preserve"> on se re</w:t>
      </w:r>
      <w:r w:rsidR="00040E53">
        <w:rPr>
          <w:i/>
        </w:rPr>
        <w:t>trouve dans des situations où ‘</w:t>
      </w:r>
      <w:r w:rsidR="00C10AEE" w:rsidRPr="007B129C">
        <w:rPr>
          <w:i/>
        </w:rPr>
        <w:t>il faut que</w:t>
      </w:r>
      <w:r w:rsidR="00040E53">
        <w:rPr>
          <w:i/>
        </w:rPr>
        <w:t>’</w:t>
      </w:r>
      <w:r w:rsidR="00C10AEE" w:rsidRPr="007B129C">
        <w:rPr>
          <w:i/>
        </w:rPr>
        <w:t xml:space="preserve"> pour des raisons terriblement idéologique</w:t>
      </w:r>
      <w:r w:rsidR="00717E27" w:rsidRPr="007B129C">
        <w:rPr>
          <w:i/>
        </w:rPr>
        <w:t>s</w:t>
      </w:r>
      <w:r w:rsidR="00C10AEE" w:rsidRPr="007B129C">
        <w:rPr>
          <w:i/>
        </w:rPr>
        <w:t>.</w:t>
      </w:r>
      <w:r w:rsidRPr="007B129C">
        <w:rPr>
          <w:i/>
        </w:rPr>
        <w:t> »</w:t>
      </w:r>
      <w:r w:rsidR="004E38FD" w:rsidRPr="007B129C">
        <w:rPr>
          <w:i/>
        </w:rPr>
        <w:t xml:space="preserve"> </w:t>
      </w:r>
    </w:p>
    <w:p w14:paraId="251E166B" w14:textId="039AAE05" w:rsidR="00C10AEE" w:rsidRDefault="007B129C" w:rsidP="00C10AEE">
      <w:pPr>
        <w:jc w:val="both"/>
      </w:pPr>
      <w:r w:rsidRPr="007B129C">
        <w:rPr>
          <w:i/>
        </w:rPr>
        <w:t>« </w:t>
      </w:r>
      <w:r w:rsidR="004E38FD" w:rsidRPr="007B129C">
        <w:rPr>
          <w:i/>
        </w:rPr>
        <w:t>L’institution se défausse de ses travailleurs. On envoie souvent une personne chez un de ses partenaires alors que l’on ne connaît pas bien son travail. On donne souvent la priorité à l’emploi,</w:t>
      </w:r>
      <w:r w:rsidR="004E38FD">
        <w:t xml:space="preserve"> </w:t>
      </w:r>
      <w:r w:rsidR="004E38FD" w:rsidRPr="007B129C">
        <w:rPr>
          <w:i/>
        </w:rPr>
        <w:t>avant même que la personne ne soit formée. Il faut choisir les institutions mais les personnes ont aussi leurs propres choix à faire.</w:t>
      </w:r>
      <w:r w:rsidRPr="007B129C">
        <w:rPr>
          <w:i/>
        </w:rPr>
        <w:t> »</w:t>
      </w:r>
      <w:r w:rsidR="004E38FD" w:rsidRPr="007B129C">
        <w:rPr>
          <w:i/>
        </w:rPr>
        <w:t xml:space="preserve"> </w:t>
      </w:r>
    </w:p>
    <w:p w14:paraId="0E4EC032" w14:textId="6012B6C7" w:rsidR="00C10AEE" w:rsidRDefault="007B129C" w:rsidP="00C10AEE">
      <w:pPr>
        <w:jc w:val="both"/>
        <w:rPr>
          <w:i/>
        </w:rPr>
      </w:pPr>
      <w:r w:rsidRPr="007B129C">
        <w:rPr>
          <w:i/>
        </w:rPr>
        <w:t>« </w:t>
      </w:r>
      <w:r w:rsidR="006B66B4" w:rsidRPr="007B129C">
        <w:rPr>
          <w:i/>
        </w:rPr>
        <w:t>On a besoin de faire un travail d’orientation et pour ça, il faut connaître les partenaires. Plus on se connaît entre structures, plus le travail sera simple</w:t>
      </w:r>
      <w:r w:rsidR="005939FD">
        <w:rPr>
          <w:i/>
        </w:rPr>
        <w:t>.</w:t>
      </w:r>
      <w:r w:rsidRPr="007B129C">
        <w:rPr>
          <w:i/>
        </w:rPr>
        <w:t> »</w:t>
      </w:r>
    </w:p>
    <w:p w14:paraId="7E2FEFEA" w14:textId="4C2CE3F8" w:rsidR="00B80C87" w:rsidRPr="00C76C44" w:rsidRDefault="00B80C87" w:rsidP="00B80C87">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adjustRightInd w:val="0"/>
        <w:spacing w:after="0" w:line="288" w:lineRule="auto"/>
        <w:ind w:left="142" w:right="142"/>
        <w:jc w:val="center"/>
        <w:rPr>
          <w:b/>
        </w:rPr>
      </w:pPr>
      <w:r>
        <w:rPr>
          <w:b/>
        </w:rPr>
        <w:t xml:space="preserve">CONCLUSION SESSION 1 : </w:t>
      </w:r>
    </w:p>
    <w:p w14:paraId="1013D53A" w14:textId="77777777" w:rsidR="007B129C" w:rsidRDefault="007B129C" w:rsidP="00C10AEE">
      <w:pPr>
        <w:jc w:val="both"/>
        <w:rPr>
          <w:i/>
        </w:rPr>
      </w:pPr>
    </w:p>
    <w:p w14:paraId="63E7D73A" w14:textId="77777777" w:rsidR="007B129C" w:rsidRPr="007B129C" w:rsidRDefault="007B129C" w:rsidP="00B80C87">
      <w:pPr>
        <w:spacing w:after="0"/>
        <w:jc w:val="both"/>
        <w:rPr>
          <w:i/>
        </w:rPr>
      </w:pPr>
      <w:r w:rsidRPr="007B129C">
        <w:rPr>
          <w:i/>
        </w:rPr>
        <w:t xml:space="preserve">Comment renforcer la filière intégrée d’ISP à Saint-Gilles devient  </w:t>
      </w:r>
    </w:p>
    <w:p w14:paraId="5038BF02" w14:textId="77777777" w:rsidR="00B80C87" w:rsidRPr="00077CF8" w:rsidRDefault="009D4EC9" w:rsidP="007B129C">
      <w:pPr>
        <w:jc w:val="both"/>
        <w:rPr>
          <w:b/>
          <w:i/>
        </w:rPr>
      </w:pPr>
      <w:r w:rsidRPr="00077CF8">
        <w:rPr>
          <w:b/>
          <w:noProof/>
          <w:lang w:eastAsia="fr-BE"/>
        </w:rPr>
        <mc:AlternateContent>
          <mc:Choice Requires="wps">
            <w:drawing>
              <wp:anchor distT="0" distB="0" distL="114300" distR="114300" simplePos="0" relativeHeight="251659264" behindDoc="0" locked="0" layoutInCell="1" allowOverlap="1" wp14:anchorId="7CE1C241" wp14:editId="7BE620E2">
                <wp:simplePos x="0" y="0"/>
                <wp:positionH relativeFrom="column">
                  <wp:posOffset>3043555</wp:posOffset>
                </wp:positionH>
                <wp:positionV relativeFrom="paragraph">
                  <wp:posOffset>274955</wp:posOffset>
                </wp:positionV>
                <wp:extent cx="47625" cy="1847850"/>
                <wp:effectExtent l="95250" t="38100" r="85725" b="95250"/>
                <wp:wrapNone/>
                <wp:docPr id="4" name="Connecteur droit avec flèche 4"/>
                <wp:cNvGraphicFramePr/>
                <a:graphic xmlns:a="http://schemas.openxmlformats.org/drawingml/2006/main">
                  <a:graphicData uri="http://schemas.microsoft.com/office/word/2010/wordprocessingShape">
                    <wps:wsp>
                      <wps:cNvCnPr/>
                      <wps:spPr>
                        <a:xfrm flipH="1">
                          <a:off x="0" y="0"/>
                          <a:ext cx="47625" cy="184785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F3589" id="_x0000_t32" coordsize="21600,21600" o:spt="32" o:oned="t" path="m,l21600,21600e" filled="f">
                <v:path arrowok="t" fillok="f" o:connecttype="none"/>
                <o:lock v:ext="edit" shapetype="t"/>
              </v:shapetype>
              <v:shape id="Connecteur droit avec flèche 4" o:spid="_x0000_s1026" type="#_x0000_t32" style="position:absolute;margin-left:239.65pt;margin-top:21.65pt;width:3.75pt;height:14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aE8QEAAB0EAAAOAAAAZHJzL2Uyb0RvYy54bWysU0luGzEQvAfIHwjeo5EE2RYEjXyQsxyC&#10;RMjyAJpsaohwQ5PWSD/KP/KxNDnSJIjtHIJcCC5d1V3VzfXt0Vl2AEwm+JbPJlPOwMugjN+3/OuX&#10;N6+WnKUsvBI2eGj5CRK/3bx8se7jCuahC1YBMiLxadXHlnc5x1XTJNmBE2kSInh61AGdyHTEfaNQ&#10;9MTubDOfTq+bPqCKGCSkRLd3wyPfVH6tQeaPWifIzLacast1xbrel7XZrMVqjyJ2Rp7LEP9QhRPG&#10;U9KR6k5kwR7QPKJyRmJIQeeJDK4JWhsJVQOpmU3/UPO5ExGqFjInxdGm9P9o5YfDDplRLV9w5oWj&#10;Fm2D9+QbPCBTGExm4gCSafvjOzWFLYplfUwrQm79Ds+nFHdY9B81Ooo18R1NQ3WENLJjNfw0Gg7H&#10;zCRdLm6u51ecSXqZLRc3y6vakGagKXQRU34LwbGyaXnKKMy+y+cSAw4pxOF9ylQIAS+AAra+rB0I&#10;9dorlk+RxAnE0A9dz8LYJx6IpACbonFQVXf5ZGEg/QSaDKPq51VfHVXYWmQHQUOmvs0KfWWhyALR&#10;xtoRNP076BxbYFDHdwQOUp/NNkbXjMHnEeiMD/hU1ny8lKqH+IvqQWuRfR/Uqfa42kEzWJWd/0sZ&#10;8t/PFf7rV29+AgAA//8DAFBLAwQUAAYACAAAACEATQ3hKt4AAAAKAQAADwAAAGRycy9kb3ducmV2&#10;LnhtbEyPQU/DMAyF70j8h8hI3FgKqbZRmk5oEhISEoIx7lljmorEqZps6/j1mBM72Zafn79Xr6bg&#10;xQHH1EfScDsrQCC10fbUadh+PN0sQaRsyBofCTWcMMGqubyoTWXjkd7xsMmdYBNKldHgch4qKVPr&#10;MJg0iwMS777iGEzmceykHc2RzYOXd0Uxl8H0xB+cGXDtsP3e7IOG+HJ6/XlDt4178vi56Fy7fp60&#10;vr6aHh9AZJzyvxj+8BkdGmba8YVNwmsoF/eKpdworiwol3POstOgVKlANrU8j9D8AgAA//8DAFBL&#10;AQItABQABgAIAAAAIQC2gziS/gAAAOEBAAATAAAAAAAAAAAAAAAAAAAAAABbQ29udGVudF9UeXBl&#10;c10ueG1sUEsBAi0AFAAGAAgAAAAhADj9If/WAAAAlAEAAAsAAAAAAAAAAAAAAAAALwEAAF9yZWxz&#10;Ly5yZWxzUEsBAi0AFAAGAAgAAAAhAHX0RoTxAQAAHQQAAA4AAAAAAAAAAAAAAAAALgIAAGRycy9l&#10;Mm9Eb2MueG1sUEsBAi0AFAAGAAgAAAAhAE0N4SreAAAACgEAAA8AAAAAAAAAAAAAAAAASwQAAGRy&#10;cy9kb3ducmV2LnhtbFBLBQYAAAAABAAEAPMAAABWBQAAAAA=&#10;" strokecolor="black [3200]" strokeweight="2pt">
                <v:stroke startarrow="open" endarrow="open"/>
                <v:shadow on="t" color="black" opacity="24903f" origin=",.5" offset="0,.55556mm"/>
              </v:shape>
            </w:pict>
          </mc:Fallback>
        </mc:AlternateContent>
      </w:r>
      <w:r w:rsidR="007B129C" w:rsidRPr="00077CF8">
        <w:rPr>
          <w:b/>
          <w:i/>
        </w:rPr>
        <w:t>Comment renforcer les parte</w:t>
      </w:r>
      <w:r w:rsidR="00B80C87" w:rsidRPr="00077CF8">
        <w:rPr>
          <w:b/>
          <w:i/>
        </w:rPr>
        <w:t xml:space="preserve">nariats à Saint-Gilles entre : </w:t>
      </w:r>
    </w:p>
    <w:p w14:paraId="2C04A1FE" w14:textId="77777777" w:rsidR="007B129C" w:rsidRPr="00077CF8" w:rsidRDefault="007B129C" w:rsidP="009D4EC9">
      <w:pPr>
        <w:pStyle w:val="Paragraphedeliste"/>
        <w:numPr>
          <w:ilvl w:val="0"/>
          <w:numId w:val="21"/>
        </w:numPr>
        <w:spacing w:after="0"/>
        <w:jc w:val="both"/>
        <w:rPr>
          <w:b/>
          <w:i/>
        </w:rPr>
      </w:pPr>
      <w:r w:rsidRPr="00077CF8">
        <w:rPr>
          <w:b/>
          <w:i/>
        </w:rPr>
        <w:t>Insertion par le travail</w:t>
      </w:r>
    </w:p>
    <w:p w14:paraId="48C76730" w14:textId="77777777" w:rsidR="007B129C" w:rsidRPr="00077CF8" w:rsidRDefault="00CE4575" w:rsidP="009D4EC9">
      <w:pPr>
        <w:pStyle w:val="Paragraphedeliste"/>
        <w:numPr>
          <w:ilvl w:val="0"/>
          <w:numId w:val="20"/>
        </w:numPr>
        <w:spacing w:after="0"/>
        <w:jc w:val="both"/>
        <w:rPr>
          <w:b/>
          <w:i/>
        </w:rPr>
      </w:pPr>
      <w:r w:rsidRPr="00077CF8">
        <w:rPr>
          <w:b/>
          <w:noProof/>
          <w:lang w:eastAsia="fr-BE"/>
        </w:rPr>
        <mc:AlternateContent>
          <mc:Choice Requires="wps">
            <w:drawing>
              <wp:anchor distT="0" distB="0" distL="114300" distR="114300" simplePos="0" relativeHeight="251664384" behindDoc="0" locked="0" layoutInCell="1" allowOverlap="1" wp14:anchorId="4688863F" wp14:editId="7E92FA5F">
                <wp:simplePos x="0" y="0"/>
                <wp:positionH relativeFrom="column">
                  <wp:posOffset>4000500</wp:posOffset>
                </wp:positionH>
                <wp:positionV relativeFrom="paragraph">
                  <wp:posOffset>169545</wp:posOffset>
                </wp:positionV>
                <wp:extent cx="2190750" cy="61976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19760"/>
                        </a:xfrm>
                        <a:prstGeom prst="rect">
                          <a:avLst/>
                        </a:prstGeom>
                        <a:noFill/>
                        <a:ln w="9525">
                          <a:noFill/>
                          <a:miter lim="800000"/>
                          <a:headEnd/>
                          <a:tailEnd/>
                        </a:ln>
                      </wps:spPr>
                      <wps:txbx>
                        <w:txbxContent>
                          <w:p w14:paraId="7B4A9123" w14:textId="77777777" w:rsidR="00B428EB" w:rsidRPr="00077CF8" w:rsidRDefault="00B428EB">
                            <w:pPr>
                              <w:rPr>
                                <w:b/>
                              </w:rPr>
                            </w:pPr>
                            <w:r w:rsidRPr="00077CF8">
                              <w:rPr>
                                <w:b/>
                              </w:rPr>
                              <w:t>Connaître le cadre  et les perspectives (Ateliers suivants)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8863F" id="_x0000_t202" coordsize="21600,21600" o:spt="202" path="m,l,21600r21600,l21600,xe">
                <v:stroke joinstyle="miter"/>
                <v:path gradientshapeok="t" o:connecttype="rect"/>
              </v:shapetype>
              <v:shape id="Zone de texte 2" o:spid="_x0000_s1026" type="#_x0000_t202" style="position:absolute;left:0;text-align:left;margin-left:315pt;margin-top:13.35pt;width:172.5pt;height:48.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1XEAIAAPcDAAAOAAAAZHJzL2Uyb0RvYy54bWysU02P2yAQvVfqf0DcG38oHxsrzmq721SV&#10;th/StpfeMMYxKjAUSOz013fA2WzU3qr6gMAz85j35rG5HbUiR+G8BFPTYpZTIgyHVpp9Tb993b25&#10;ocQHZlqmwIianoSnt9vXrzaDrUQJPahWOIIgxleDrWkfgq2yzPNeaOZnYIXBYAdOs4BHt89axwZE&#10;1yor83yZDeBa64AL7/HvwxSk24TfdYKHz13nRSCqpthbSKtLaxPXbLth1d4x20t+boP9QxeaSYOX&#10;XqAeWGDk4ORfUFpyBx66MOOgM+g6yUXigGyK/A82Tz2zInFBcby9yOT/Hyz/dPziiGxruqTEMI0j&#10;+o6DIq0gQYxBkDJKNFhfYeaTxdwwvoURR53oevsI/IcnBu57ZvbizjkYesFabLGIldlV6YTjI0gz&#10;fIQW72KHAAlo7JyO+qEiBNFxVKfLeLAPwvFnWazz1QJDHGPLYr1apvllrHquts6H9wI0iZuaOhx/&#10;QmfHRx9iN6x6TomXGdhJpZIFlCFDTdeLcpEKriJaBnSokrqmN3n8Js9Eku9Mm4oDk2ra4wXKnFlH&#10;ohPlMDYjJkYpGmhPyN/B5ER8Objpwf2iZEAX1tT/PDAnKFEfDGq4LubzaNt0mC9WJR7cdaS5jjDD&#10;EaqmgZJpex+S1SNXb+9Q651MMrx0cu4V3ZXUOb+EaN/rc8p6ea/b3wAAAP//AwBQSwMEFAAGAAgA&#10;AAAhABflmJDeAAAACgEAAA8AAABkcnMvZG93bnJldi54bWxMj8FOwzAMhu9IvENkJG4soYMWStNp&#10;Qts4DkbFOWtCW9E4UZJ15e0xJzja/vT7+6vVbEc2mRAHhxJuFwKYwdbpATsJzfv25gFYTAq1Gh0a&#10;Cd8mwqq+vKhUqd0Z38x0SB2jEIylktCn5EvOY9sbq+LCeYN0+3TBqkRj6LgO6kzhduSZEDm3akD6&#10;0CtvnnvTfh1OVoJPfle8hP3rerOdRPOxa7Kh20h5fTWvn4AlM6c/GH71SR1qcjq6E+rIRgn5UlCX&#10;JCHLC2AEPBb3tDgSmd0tgdcV/1+h/gEAAP//AwBQSwECLQAUAAYACAAAACEAtoM4kv4AAADhAQAA&#10;EwAAAAAAAAAAAAAAAAAAAAAAW0NvbnRlbnRfVHlwZXNdLnhtbFBLAQItABQABgAIAAAAIQA4/SH/&#10;1gAAAJQBAAALAAAAAAAAAAAAAAAAAC8BAABfcmVscy8ucmVsc1BLAQItABQABgAIAAAAIQCla61X&#10;EAIAAPcDAAAOAAAAAAAAAAAAAAAAAC4CAABkcnMvZTJvRG9jLnhtbFBLAQItABQABgAIAAAAIQAX&#10;5ZiQ3gAAAAoBAAAPAAAAAAAAAAAAAAAAAGoEAABkcnMvZG93bnJldi54bWxQSwUGAAAAAAQABADz&#10;AAAAdQUAAAAA&#10;" filled="f" stroked="f">
                <v:textbox style="mso-fit-shape-to-text:t">
                  <w:txbxContent>
                    <w:p w14:paraId="7B4A9123" w14:textId="77777777" w:rsidR="00B428EB" w:rsidRPr="00077CF8" w:rsidRDefault="00B428EB">
                      <w:pPr>
                        <w:rPr>
                          <w:b/>
                        </w:rPr>
                      </w:pPr>
                      <w:r w:rsidRPr="00077CF8">
                        <w:rPr>
                          <w:b/>
                        </w:rPr>
                        <w:t>Connaître le cadre  et les perspectives (Ateliers suivants)</w:t>
                      </w:r>
                    </w:p>
                  </w:txbxContent>
                </v:textbox>
              </v:shape>
            </w:pict>
          </mc:Fallback>
        </mc:AlternateContent>
      </w:r>
      <w:r w:rsidRPr="00077CF8">
        <w:rPr>
          <w:b/>
          <w:noProof/>
          <w:lang w:eastAsia="fr-BE"/>
        </w:rPr>
        <mc:AlternateContent>
          <mc:Choice Requires="wps">
            <w:drawing>
              <wp:anchor distT="0" distB="0" distL="114300" distR="114300" simplePos="0" relativeHeight="251662336" behindDoc="0" locked="0" layoutInCell="1" allowOverlap="1" wp14:anchorId="679C0665" wp14:editId="67AE4281">
                <wp:simplePos x="0" y="0"/>
                <wp:positionH relativeFrom="column">
                  <wp:posOffset>4000500</wp:posOffset>
                </wp:positionH>
                <wp:positionV relativeFrom="paragraph">
                  <wp:posOffset>55245</wp:posOffset>
                </wp:positionV>
                <wp:extent cx="1990725" cy="7715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1990725"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E4531" id="Rectangle 5" o:spid="_x0000_s1026" style="position:absolute;margin-left:315pt;margin-top:4.35pt;width:156.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Z/cgIAADkFAAAOAAAAZHJzL2Uyb0RvYy54bWysVMFu2zAMvQ/YPwi6r7aDZlmCOkWQosOA&#10;oi3aDj0rshQbkEWNUuJkXz9KdtyiLXYY5oNMieQj+UTq4vLQGrZX6BuwJS/Ocs6UlVA1dlvyn0/X&#10;X75x5oOwlTBgVcmPyvPL5edPF51bqAnUYCqFjECsX3Su5HUIbpFlXtaqFf4MnLKk1ICtCLTFbVah&#10;6Ai9Ndkkz79mHWDlEKTynk6veiVfJnytlQx3WnsVmCk55RbSimndxDVbXojFFoWrGzmkIf4hi1Y0&#10;loKOUFciCLbD5h1U20gEDzqcSWgz0LqRKtVA1RT5m2oea+FUqoXI8W6kyf8/WHm7v0fWVCWfcmZF&#10;S1f0QKQJuzWKTSM9nfMLsnp09zjsPImx1oPGNv6pCnZIlB5HStUhMEmHxXyezyaELUk3mxVTkgkm&#10;e/F26MN3BS2LQsmRoicmxf7Gh970ZEJ+MZs+fpLC0aiYgrEPSlMZFHGSvFMDqbVBthd09UJKZUPR&#10;q2pRqf54mtM35DN6pOwSYETWjTEj9gAQm/M9dp/rYB9dVeq/0Tn/W2K98+iRIoMNo3PbWMCPAAxV&#10;NUTu7U8k9dREljZQHemSEfru905eN8T1jfDhXiC1Ow0GjXC4o0Ub6EoOg8RZDfj7o/NoT11IWs46&#10;Gp+S+187gYoz88NSf86L8/M4b2lzPp1NaIOvNZvXGrtr10DXVNBj4WQSo30wJ1EjtM806asYlVTC&#10;SopdchnwtFmHfqzprZBqtUpmNGNOhBv76GQEj6zGXno6PAt0Q8MFatVbOI2aWLzpu942elpY7QLo&#10;JjXlC68D3zSfqXGGtyQ+AK/3yerlxVv+AQAA//8DAFBLAwQUAAYACAAAACEAF/vcxd4AAAAJAQAA&#10;DwAAAGRycy9kb3ducmV2LnhtbEyPwU7DMBBE70j8g7VI3KjdprQhxKkQEkLigmj5ADdekoC9jmKn&#10;CXw9y4keRzOaeVPuZu/ECYfYBdKwXCgQSHWwHTUa3g9PNzmImAxZ4wKhhm+MsKsuL0pT2DDRG572&#10;qRFcQrEwGtqU+kLKWLfoTVyEHom9jzB4k1gOjbSDmbjcO7lSaiO96YgXWtPjY4v11370GsLyNb0c&#10;pvVIOA3PefdZu59trvX11fxwDyLhnP7D8IfP6FAx0zGMZKNwGjaZ4i9JQ74Fwf7dOrsFceRgplYg&#10;q1KeP6h+AQAA//8DAFBLAQItABQABgAIAAAAIQC2gziS/gAAAOEBAAATAAAAAAAAAAAAAAAAAAAA&#10;AABbQ29udGVudF9UeXBlc10ueG1sUEsBAi0AFAAGAAgAAAAhADj9If/WAAAAlAEAAAsAAAAAAAAA&#10;AAAAAAAALwEAAF9yZWxzLy5yZWxzUEsBAi0AFAAGAAgAAAAhAJ+mxn9yAgAAOQUAAA4AAAAAAAAA&#10;AAAAAAAALgIAAGRycy9lMm9Eb2MueG1sUEsBAi0AFAAGAAgAAAAhABf73MXeAAAACQEAAA8AAAAA&#10;AAAAAAAAAAAAzAQAAGRycy9kb3ducmV2LnhtbFBLBQYAAAAABAAEAPMAAADXBQAAAAA=&#10;" fillcolor="#4f81bd [3204]" strokecolor="#243f60 [1604]" strokeweight="2pt"/>
            </w:pict>
          </mc:Fallback>
        </mc:AlternateContent>
      </w:r>
      <w:r w:rsidR="007B129C" w:rsidRPr="00077CF8">
        <w:rPr>
          <w:b/>
          <w:i/>
        </w:rPr>
        <w:t>Accompagnement</w:t>
      </w:r>
    </w:p>
    <w:p w14:paraId="24CE7514" w14:textId="77777777" w:rsidR="007B129C" w:rsidRPr="00077CF8" w:rsidRDefault="007B129C" w:rsidP="009D4EC9">
      <w:pPr>
        <w:pStyle w:val="Paragraphedeliste"/>
        <w:numPr>
          <w:ilvl w:val="0"/>
          <w:numId w:val="20"/>
        </w:numPr>
        <w:spacing w:after="0"/>
        <w:jc w:val="both"/>
        <w:rPr>
          <w:b/>
          <w:i/>
        </w:rPr>
      </w:pPr>
      <w:r w:rsidRPr="00077CF8">
        <w:rPr>
          <w:b/>
          <w:i/>
        </w:rPr>
        <w:t>Orientation professionnelle</w:t>
      </w:r>
    </w:p>
    <w:p w14:paraId="1F6E5589" w14:textId="77777777" w:rsidR="007B129C" w:rsidRPr="00077CF8" w:rsidRDefault="00CE4575" w:rsidP="009D4EC9">
      <w:pPr>
        <w:pStyle w:val="Paragraphedeliste"/>
        <w:numPr>
          <w:ilvl w:val="0"/>
          <w:numId w:val="20"/>
        </w:numPr>
        <w:spacing w:after="0"/>
        <w:jc w:val="both"/>
        <w:rPr>
          <w:b/>
          <w:i/>
        </w:rPr>
      </w:pPr>
      <w:r w:rsidRPr="00077CF8">
        <w:rPr>
          <w:b/>
          <w:noProof/>
          <w:lang w:eastAsia="fr-BE"/>
        </w:rPr>
        <mc:AlternateContent>
          <mc:Choice Requires="wps">
            <w:drawing>
              <wp:anchor distT="0" distB="0" distL="114300" distR="114300" simplePos="0" relativeHeight="251661312" behindDoc="0" locked="0" layoutInCell="1" allowOverlap="1" wp14:anchorId="233A4BB2" wp14:editId="46DE9715">
                <wp:simplePos x="0" y="0"/>
                <wp:positionH relativeFrom="column">
                  <wp:posOffset>2455878</wp:posOffset>
                </wp:positionH>
                <wp:positionV relativeFrom="paragraph">
                  <wp:posOffset>51752</wp:posOffset>
                </wp:positionV>
                <wp:extent cx="1605280" cy="423545"/>
                <wp:effectExtent l="317"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05280" cy="423545"/>
                        </a:xfrm>
                        <a:prstGeom prst="rect">
                          <a:avLst/>
                        </a:prstGeom>
                        <a:noFill/>
                        <a:ln w="9525">
                          <a:noFill/>
                          <a:miter lim="800000"/>
                          <a:headEnd/>
                          <a:tailEnd/>
                        </a:ln>
                      </wps:spPr>
                      <wps:txbx>
                        <w:txbxContent>
                          <w:p w14:paraId="3118D70C" w14:textId="77777777" w:rsidR="00B428EB" w:rsidRPr="00077CF8" w:rsidRDefault="00B428EB">
                            <w:pPr>
                              <w:rPr>
                                <w:b/>
                              </w:rPr>
                            </w:pPr>
                            <w:r w:rsidRPr="00077CF8">
                              <w:rPr>
                                <w:b/>
                              </w:rPr>
                              <w:t>Accompagnement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A4BB2" id="_x0000_s1027" type="#_x0000_t202" style="position:absolute;left:0;text-align:left;margin-left:193.4pt;margin-top:4.05pt;width:126.4pt;height:33.3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XZHAIAAA8EAAAOAAAAZHJzL2Uyb0RvYy54bWysU02P2yAQvVfqf0DcGzveOJu14qy2u01V&#10;afshbXvpjWAcowJDgcROf30HHCVWe6vqAwLP8Oa9N8P6ftCKHIXzEkxN57OcEmE4NNLsa/rt6/bN&#10;ihIfmGmYAiNqehKe3m9ev1r3thIFdKAa4QiCGF/1tqZdCLbKMs87oZmfgRUGgy04zQIe3T5rHOsR&#10;XausyPNl1oNrrAMuvMe/T2OQbhJ+2woePretF4GomiK3kFaX1l1cs82aVXvHbCf5mQb7BxaaSYNF&#10;L1BPLDBycPIvKC25Aw9tmHHQGbSt5CJpQDXz/A81Lx2zImlBc7y92OT/Hyz/dPziiGxqepPfUmKY&#10;xiZ9x1aRRpAghiBIEU3qra8w98VidhjewoDNToK9fQb+wxMDjx0ze/HgHPSdYA2SnMeb2eTqiOMj&#10;yK7/CA3WYocACWhonSYOsEPzJXYWv/QbLSJYDHt3uvQLaREeGSzzslhhiGNsUdyUizJVZFUEi+2w&#10;zof3AjSJm5o6nIeEyo7PPkRy15SYbmArlUozoQzpa3pXFmW6MIloGXBkldQ1XY0804Wo+Z1p0j4w&#10;qcY9FlDmbELUPToQht2QTE8ORYN20JzQlaQfBeGLQroduF+U9DidNfU/D8wJStQHg87ezReLOM7p&#10;sChvCzy4aWQ3jTDDEaqmgZJx+xjSE4iSvX3ADmxlcuPK5EwZpy6ZdH4hcayn55R1fceb3wAAAP//&#10;AwBQSwMEFAAGAAgAAAAhAEatvfXhAAAACwEAAA8AAABkcnMvZG93bnJldi54bWxMj9FOg0AQRd9N&#10;/IfNmPhi2kWhtCBLY2p8sDFGqx+wwAjo7ixhlxb/3vFJHyf35N4zxXa2Rhxx9L0jBdfLCARS7Zqe&#10;WgXvbw+LDQgfNDXaOEIF3+hhW56fFTpv3Ile8XgIreAS8rlW0IUw5FL6ukOr/dINSJx9uNHqwOfY&#10;ymbUJy63Rt5EUSqt7okXOj3grsP66zBZBU/VfjafMb1MLtzHV7vHKZbVs1KXF/PdLYiAc/iD4Vef&#10;1aFkp8pN1HhhFCTrjNWDgsUmyUAwsUrSFYiK0XSdgSwL+f+H8gcAAP//AwBQSwECLQAUAAYACAAA&#10;ACEAtoM4kv4AAADhAQAAEwAAAAAAAAAAAAAAAAAAAAAAW0NvbnRlbnRfVHlwZXNdLnhtbFBLAQIt&#10;ABQABgAIAAAAIQA4/SH/1gAAAJQBAAALAAAAAAAAAAAAAAAAAC8BAABfcmVscy8ucmVsc1BLAQIt&#10;ABQABgAIAAAAIQCQMqXZHAIAAA8EAAAOAAAAAAAAAAAAAAAAAC4CAABkcnMvZTJvRG9jLnhtbFBL&#10;AQItABQABgAIAAAAIQBGrb314QAAAAsBAAAPAAAAAAAAAAAAAAAAAHYEAABkcnMvZG93bnJldi54&#10;bWxQSwUGAAAAAAQABADzAAAAhAUAAAAA&#10;" filled="f" stroked="f">
                <v:textbox style="mso-fit-shape-to-text:t">
                  <w:txbxContent>
                    <w:p w14:paraId="3118D70C" w14:textId="77777777" w:rsidR="00B428EB" w:rsidRPr="00077CF8" w:rsidRDefault="00B428EB">
                      <w:pPr>
                        <w:rPr>
                          <w:b/>
                        </w:rPr>
                      </w:pPr>
                      <w:r w:rsidRPr="00077CF8">
                        <w:rPr>
                          <w:b/>
                        </w:rPr>
                        <w:t>Accompagnement social</w:t>
                      </w:r>
                    </w:p>
                  </w:txbxContent>
                </v:textbox>
              </v:shape>
            </w:pict>
          </mc:Fallback>
        </mc:AlternateContent>
      </w:r>
      <w:r w:rsidR="007B129C" w:rsidRPr="00077CF8">
        <w:rPr>
          <w:b/>
          <w:i/>
        </w:rPr>
        <w:t>Formation professionnelle</w:t>
      </w:r>
    </w:p>
    <w:p w14:paraId="66D4375E" w14:textId="77777777" w:rsidR="007B129C" w:rsidRPr="00077CF8" w:rsidRDefault="007B129C" w:rsidP="009D4EC9">
      <w:pPr>
        <w:pStyle w:val="Paragraphedeliste"/>
        <w:numPr>
          <w:ilvl w:val="0"/>
          <w:numId w:val="20"/>
        </w:numPr>
        <w:spacing w:after="0"/>
        <w:jc w:val="both"/>
        <w:rPr>
          <w:b/>
          <w:i/>
        </w:rPr>
      </w:pPr>
      <w:r w:rsidRPr="00077CF8">
        <w:rPr>
          <w:b/>
          <w:i/>
        </w:rPr>
        <w:t>Recherche d’emploi</w:t>
      </w:r>
    </w:p>
    <w:p w14:paraId="765CFFBD" w14:textId="77777777" w:rsidR="007B129C" w:rsidRPr="00077CF8" w:rsidRDefault="007B129C" w:rsidP="009D4EC9">
      <w:pPr>
        <w:pStyle w:val="Paragraphedeliste"/>
        <w:numPr>
          <w:ilvl w:val="0"/>
          <w:numId w:val="20"/>
        </w:numPr>
        <w:spacing w:after="0"/>
        <w:jc w:val="both"/>
        <w:rPr>
          <w:b/>
          <w:i/>
        </w:rPr>
      </w:pPr>
      <w:r w:rsidRPr="00077CF8">
        <w:rPr>
          <w:b/>
          <w:i/>
        </w:rPr>
        <w:t>Alphabétisation/ français langue étrangère</w:t>
      </w:r>
    </w:p>
    <w:p w14:paraId="68CBF9C2" w14:textId="77777777" w:rsidR="007B129C" w:rsidRPr="00077CF8" w:rsidRDefault="007B129C" w:rsidP="009D4EC9">
      <w:pPr>
        <w:pStyle w:val="Paragraphedeliste"/>
        <w:numPr>
          <w:ilvl w:val="0"/>
          <w:numId w:val="20"/>
        </w:numPr>
        <w:spacing w:after="0"/>
        <w:jc w:val="both"/>
        <w:rPr>
          <w:b/>
          <w:i/>
        </w:rPr>
      </w:pPr>
      <w:r w:rsidRPr="00077CF8">
        <w:rPr>
          <w:b/>
          <w:i/>
        </w:rPr>
        <w:t>Citoyenneté</w:t>
      </w:r>
    </w:p>
    <w:p w14:paraId="74396A4E" w14:textId="77777777" w:rsidR="007B129C" w:rsidRPr="00077CF8" w:rsidRDefault="007B129C" w:rsidP="009D4EC9">
      <w:pPr>
        <w:pStyle w:val="Paragraphedeliste"/>
        <w:numPr>
          <w:ilvl w:val="0"/>
          <w:numId w:val="20"/>
        </w:numPr>
        <w:spacing w:after="0"/>
        <w:rPr>
          <w:b/>
        </w:rPr>
      </w:pPr>
      <w:r w:rsidRPr="00077CF8">
        <w:rPr>
          <w:b/>
          <w:i/>
        </w:rPr>
        <w:t>Formation de base</w:t>
      </w:r>
      <w:r w:rsidRPr="00077CF8">
        <w:rPr>
          <w:b/>
        </w:rPr>
        <w:t xml:space="preserve"> </w:t>
      </w:r>
    </w:p>
    <w:p w14:paraId="59B02294" w14:textId="77777777" w:rsidR="007B129C" w:rsidRPr="00077CF8" w:rsidRDefault="007B129C" w:rsidP="009D4EC9">
      <w:pPr>
        <w:pStyle w:val="Paragraphedeliste"/>
        <w:numPr>
          <w:ilvl w:val="0"/>
          <w:numId w:val="20"/>
        </w:numPr>
        <w:jc w:val="both"/>
        <w:rPr>
          <w:b/>
          <w:i/>
        </w:rPr>
      </w:pPr>
      <w:r w:rsidRPr="00077CF8">
        <w:rPr>
          <w:b/>
          <w:i/>
        </w:rPr>
        <w:t>Re-mobilisation</w:t>
      </w:r>
    </w:p>
    <w:p w14:paraId="552B6580" w14:textId="77777777" w:rsidR="007B129C" w:rsidRDefault="007B129C" w:rsidP="00C10AEE">
      <w:pPr>
        <w:jc w:val="both"/>
        <w:rPr>
          <w:i/>
        </w:rPr>
      </w:pPr>
    </w:p>
    <w:sectPr w:rsidR="007B129C" w:rsidSect="006D7C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A539C" w14:textId="77777777" w:rsidR="00E618B6" w:rsidRDefault="00E618B6" w:rsidP="00E618B6">
      <w:pPr>
        <w:spacing w:after="0" w:line="240" w:lineRule="auto"/>
      </w:pPr>
      <w:r>
        <w:separator/>
      </w:r>
    </w:p>
  </w:endnote>
  <w:endnote w:type="continuationSeparator" w:id="0">
    <w:p w14:paraId="1BE13F2E" w14:textId="77777777" w:rsidR="00E618B6" w:rsidRDefault="00E618B6" w:rsidP="00E6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ITC Garamond Std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59183"/>
      <w:docPartObj>
        <w:docPartGallery w:val="Page Numbers (Bottom of Page)"/>
        <w:docPartUnique/>
      </w:docPartObj>
    </w:sdtPr>
    <w:sdtEndPr/>
    <w:sdtContent>
      <w:p w14:paraId="2C357169" w14:textId="2A3844B0" w:rsidR="00E618B6" w:rsidRDefault="00E618B6">
        <w:pPr>
          <w:pStyle w:val="Pieddepage"/>
          <w:jc w:val="center"/>
        </w:pPr>
        <w:r>
          <w:fldChar w:fldCharType="begin"/>
        </w:r>
        <w:r>
          <w:instrText>PAGE   \* MERGEFORMAT</w:instrText>
        </w:r>
        <w:r>
          <w:fldChar w:fldCharType="separate"/>
        </w:r>
        <w:r w:rsidR="009F7BFF" w:rsidRPr="009F7BFF">
          <w:rPr>
            <w:noProof/>
            <w:lang w:val="fr-FR"/>
          </w:rPr>
          <w:t>5</w:t>
        </w:r>
        <w:r>
          <w:fldChar w:fldCharType="end"/>
        </w:r>
      </w:p>
    </w:sdtContent>
  </w:sdt>
  <w:p w14:paraId="0AC11E94" w14:textId="77777777" w:rsidR="00E618B6" w:rsidRDefault="00E618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E1E9" w14:textId="77777777" w:rsidR="00E618B6" w:rsidRDefault="00E618B6" w:rsidP="00E618B6">
      <w:pPr>
        <w:spacing w:after="0" w:line="240" w:lineRule="auto"/>
      </w:pPr>
      <w:r>
        <w:separator/>
      </w:r>
    </w:p>
  </w:footnote>
  <w:footnote w:type="continuationSeparator" w:id="0">
    <w:p w14:paraId="61905CA0" w14:textId="77777777" w:rsidR="00E618B6" w:rsidRDefault="00E618B6" w:rsidP="00E61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0417"/>
    <w:multiLevelType w:val="hybridMultilevel"/>
    <w:tmpl w:val="3DD813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C3A00B3"/>
    <w:multiLevelType w:val="hybridMultilevel"/>
    <w:tmpl w:val="3120E63C"/>
    <w:lvl w:ilvl="0" w:tplc="2B08497A">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410564"/>
    <w:multiLevelType w:val="hybridMultilevel"/>
    <w:tmpl w:val="12C69FC8"/>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23A456D"/>
    <w:multiLevelType w:val="hybridMultilevel"/>
    <w:tmpl w:val="541C21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D170303"/>
    <w:multiLevelType w:val="hybridMultilevel"/>
    <w:tmpl w:val="CA56E52E"/>
    <w:lvl w:ilvl="0" w:tplc="28022E2C">
      <w:numFmt w:val="bullet"/>
      <w:lvlText w:val="-"/>
      <w:lvlJc w:val="left"/>
      <w:pPr>
        <w:ind w:left="502" w:hanging="360"/>
      </w:pPr>
      <w:rPr>
        <w:rFonts w:ascii="Calibri" w:eastAsiaTheme="minorHAnsi" w:hAnsi="Calibri" w:cstheme="minorBid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5">
    <w:nsid w:val="30AD15B1"/>
    <w:multiLevelType w:val="hybridMultilevel"/>
    <w:tmpl w:val="D1C62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4FA0C9B"/>
    <w:multiLevelType w:val="hybridMultilevel"/>
    <w:tmpl w:val="C8B42A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79F018B"/>
    <w:multiLevelType w:val="hybridMultilevel"/>
    <w:tmpl w:val="BDA027A4"/>
    <w:lvl w:ilvl="0" w:tplc="800E2A80">
      <w:numFmt w:val="bullet"/>
      <w:lvlText w:val="-"/>
      <w:lvlJc w:val="left"/>
      <w:pPr>
        <w:ind w:left="1068" w:hanging="360"/>
      </w:pPr>
      <w:rPr>
        <w:rFonts w:ascii="Times New Roman" w:eastAsia="Times New Roma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C251DA5"/>
    <w:multiLevelType w:val="hybridMultilevel"/>
    <w:tmpl w:val="EECE13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F4575FE"/>
    <w:multiLevelType w:val="hybridMultilevel"/>
    <w:tmpl w:val="64625A6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0AA089F"/>
    <w:multiLevelType w:val="hybridMultilevel"/>
    <w:tmpl w:val="0BBC7E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8233993"/>
    <w:multiLevelType w:val="hybridMultilevel"/>
    <w:tmpl w:val="D4AC46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F663986"/>
    <w:multiLevelType w:val="hybridMultilevel"/>
    <w:tmpl w:val="15DC1CEE"/>
    <w:lvl w:ilvl="0" w:tplc="5046230E">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6D3260"/>
    <w:multiLevelType w:val="hybridMultilevel"/>
    <w:tmpl w:val="6EF8B83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7035D6D"/>
    <w:multiLevelType w:val="hybridMultilevel"/>
    <w:tmpl w:val="DAF80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F43610C"/>
    <w:multiLevelType w:val="hybridMultilevel"/>
    <w:tmpl w:val="B57CF25A"/>
    <w:lvl w:ilvl="0" w:tplc="28022E2C">
      <w:numFmt w:val="bullet"/>
      <w:lvlText w:val="-"/>
      <w:lvlJc w:val="left"/>
      <w:pPr>
        <w:ind w:left="502"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6633AEB"/>
    <w:multiLevelType w:val="hybridMultilevel"/>
    <w:tmpl w:val="0F14F1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C1065BD"/>
    <w:multiLevelType w:val="hybridMultilevel"/>
    <w:tmpl w:val="659681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DFC1F65"/>
    <w:multiLevelType w:val="hybridMultilevel"/>
    <w:tmpl w:val="EB5CBD14"/>
    <w:lvl w:ilvl="0" w:tplc="080C0003">
      <w:start w:val="1"/>
      <w:numFmt w:val="bullet"/>
      <w:lvlText w:val="o"/>
      <w:lvlJc w:val="left"/>
      <w:pPr>
        <w:ind w:left="1788" w:hanging="360"/>
      </w:pPr>
      <w:rPr>
        <w:rFonts w:ascii="Courier New" w:hAnsi="Courier New" w:cs="Courier New"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9">
    <w:nsid w:val="790763B7"/>
    <w:multiLevelType w:val="hybridMultilevel"/>
    <w:tmpl w:val="4FF607B8"/>
    <w:lvl w:ilvl="0" w:tplc="10ECA64C">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9FF7FE5"/>
    <w:multiLevelType w:val="hybridMultilevel"/>
    <w:tmpl w:val="FFF884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7"/>
  </w:num>
  <w:num w:numId="4">
    <w:abstractNumId w:val="3"/>
  </w:num>
  <w:num w:numId="5">
    <w:abstractNumId w:val="5"/>
  </w:num>
  <w:num w:numId="6">
    <w:abstractNumId w:val="14"/>
  </w:num>
  <w:num w:numId="7">
    <w:abstractNumId w:val="12"/>
  </w:num>
  <w:num w:numId="8">
    <w:abstractNumId w:val="19"/>
  </w:num>
  <w:num w:numId="9">
    <w:abstractNumId w:val="10"/>
  </w:num>
  <w:num w:numId="10">
    <w:abstractNumId w:val="15"/>
  </w:num>
  <w:num w:numId="11">
    <w:abstractNumId w:val="2"/>
  </w:num>
  <w:num w:numId="12">
    <w:abstractNumId w:val="6"/>
  </w:num>
  <w:num w:numId="13">
    <w:abstractNumId w:val="17"/>
  </w:num>
  <w:num w:numId="14">
    <w:abstractNumId w:val="13"/>
  </w:num>
  <w:num w:numId="15">
    <w:abstractNumId w:val="16"/>
  </w:num>
  <w:num w:numId="16">
    <w:abstractNumId w:val="18"/>
  </w:num>
  <w:num w:numId="17">
    <w:abstractNumId w:val="0"/>
  </w:num>
  <w:num w:numId="18">
    <w:abstractNumId w:val="1"/>
  </w:num>
  <w:num w:numId="19">
    <w:abstractNumId w:val="9"/>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A2"/>
    <w:rsid w:val="0000526B"/>
    <w:rsid w:val="00040E53"/>
    <w:rsid w:val="00063801"/>
    <w:rsid w:val="00073DAC"/>
    <w:rsid w:val="000748D6"/>
    <w:rsid w:val="00077CF8"/>
    <w:rsid w:val="00090B04"/>
    <w:rsid w:val="000C7967"/>
    <w:rsid w:val="000E535B"/>
    <w:rsid w:val="00105984"/>
    <w:rsid w:val="0012573C"/>
    <w:rsid w:val="00127273"/>
    <w:rsid w:val="001273AA"/>
    <w:rsid w:val="001378AA"/>
    <w:rsid w:val="00182843"/>
    <w:rsid w:val="002F40E2"/>
    <w:rsid w:val="00402D81"/>
    <w:rsid w:val="00464111"/>
    <w:rsid w:val="00464D0A"/>
    <w:rsid w:val="004E38FD"/>
    <w:rsid w:val="00512C43"/>
    <w:rsid w:val="0052627C"/>
    <w:rsid w:val="005333CC"/>
    <w:rsid w:val="0055793C"/>
    <w:rsid w:val="005939FD"/>
    <w:rsid w:val="005B2C76"/>
    <w:rsid w:val="00683E6B"/>
    <w:rsid w:val="0068581D"/>
    <w:rsid w:val="006B4A20"/>
    <w:rsid w:val="006B66B4"/>
    <w:rsid w:val="006B74DB"/>
    <w:rsid w:val="006C2F6B"/>
    <w:rsid w:val="006C6096"/>
    <w:rsid w:val="006D0BBA"/>
    <w:rsid w:val="006D7CCC"/>
    <w:rsid w:val="006F7091"/>
    <w:rsid w:val="00717E27"/>
    <w:rsid w:val="007A74C2"/>
    <w:rsid w:val="007B129C"/>
    <w:rsid w:val="007B3ADE"/>
    <w:rsid w:val="007B517D"/>
    <w:rsid w:val="00844F73"/>
    <w:rsid w:val="008971B0"/>
    <w:rsid w:val="008E3C1D"/>
    <w:rsid w:val="009866A4"/>
    <w:rsid w:val="00994319"/>
    <w:rsid w:val="009D4EC9"/>
    <w:rsid w:val="009F7BFF"/>
    <w:rsid w:val="00A17D64"/>
    <w:rsid w:val="00A47395"/>
    <w:rsid w:val="00AB367F"/>
    <w:rsid w:val="00AD7DA2"/>
    <w:rsid w:val="00AF6C27"/>
    <w:rsid w:val="00B328B8"/>
    <w:rsid w:val="00B428EB"/>
    <w:rsid w:val="00B80C87"/>
    <w:rsid w:val="00B80D10"/>
    <w:rsid w:val="00B9058B"/>
    <w:rsid w:val="00BB10CA"/>
    <w:rsid w:val="00BB69B5"/>
    <w:rsid w:val="00BC7583"/>
    <w:rsid w:val="00C010FF"/>
    <w:rsid w:val="00C014A5"/>
    <w:rsid w:val="00C10AEE"/>
    <w:rsid w:val="00C12000"/>
    <w:rsid w:val="00C14C01"/>
    <w:rsid w:val="00C66166"/>
    <w:rsid w:val="00C76C44"/>
    <w:rsid w:val="00CE4575"/>
    <w:rsid w:val="00CE6AA4"/>
    <w:rsid w:val="00CF3748"/>
    <w:rsid w:val="00D52DD4"/>
    <w:rsid w:val="00DC6B21"/>
    <w:rsid w:val="00E618B6"/>
    <w:rsid w:val="00E75086"/>
    <w:rsid w:val="00F358C2"/>
    <w:rsid w:val="00FB107C"/>
    <w:rsid w:val="00FB4001"/>
    <w:rsid w:val="00FF32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E98CA"/>
  <w15:docId w15:val="{9392FBD3-0F65-4181-82E8-FEAA9E86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328B8"/>
    <w:pPr>
      <w:widowControl w:val="0"/>
      <w:suppressAutoHyphens/>
      <w:autoSpaceDN w:val="0"/>
      <w:spacing w:after="0" w:line="240" w:lineRule="auto"/>
      <w:textAlignment w:val="baseline"/>
    </w:pPr>
    <w:rPr>
      <w:rFonts w:ascii="Liberation Serif" w:eastAsia="SimSun" w:hAnsi="Liberation Serif" w:cs="Lucida Sans"/>
      <w:kern w:val="3"/>
      <w:sz w:val="24"/>
      <w:szCs w:val="24"/>
      <w:lang w:val="fr-FR" w:eastAsia="zh-CN" w:bidi="hi-IN"/>
    </w:rPr>
  </w:style>
  <w:style w:type="character" w:customStyle="1" w:styleId="EncartgriscitationCar">
    <w:name w:val="Encart gris citation Car"/>
    <w:link w:val="Encartgriscitation"/>
    <w:locked/>
    <w:rsid w:val="00AF6C27"/>
    <w:rPr>
      <w:rFonts w:ascii="ITC Garamond Std Book" w:hAnsi="ITC Garamond Std Book" w:cs="ITC Garamond Std Book"/>
      <w:b/>
      <w:i/>
      <w:iCs/>
      <w:color w:val="404041"/>
      <w:shd w:val="clear" w:color="auto" w:fill="E5E0DD"/>
      <w:lang w:val="fr-FR" w:eastAsia="fr-FR"/>
    </w:rPr>
  </w:style>
  <w:style w:type="paragraph" w:customStyle="1" w:styleId="Encartgriscitation">
    <w:name w:val="Encart gris citation"/>
    <w:basedOn w:val="Normal"/>
    <w:link w:val="EncartgriscitationCar"/>
    <w:rsid w:val="00AF6C27"/>
    <w:pPr>
      <w:pBdr>
        <w:top w:val="single" w:sz="48" w:space="1" w:color="E5E0DD"/>
        <w:left w:val="single" w:sz="48" w:space="4" w:color="E5E0DD"/>
        <w:bottom w:val="single" w:sz="48" w:space="1" w:color="E5E0DD"/>
        <w:right w:val="single" w:sz="48" w:space="4" w:color="E5E0DD"/>
      </w:pBdr>
      <w:shd w:val="clear" w:color="auto" w:fill="E5E0DD"/>
      <w:suppressAutoHyphens/>
      <w:autoSpaceDE w:val="0"/>
      <w:autoSpaceDN w:val="0"/>
      <w:adjustRightInd w:val="0"/>
      <w:spacing w:after="0" w:line="288" w:lineRule="auto"/>
      <w:ind w:left="142" w:right="142"/>
      <w:jc w:val="both"/>
    </w:pPr>
    <w:rPr>
      <w:rFonts w:ascii="ITC Garamond Std Book" w:hAnsi="ITC Garamond Std Book" w:cs="ITC Garamond Std Book"/>
      <w:b/>
      <w:i/>
      <w:iCs/>
      <w:color w:val="404041"/>
      <w:lang w:val="fr-FR" w:eastAsia="fr-FR"/>
    </w:rPr>
  </w:style>
  <w:style w:type="character" w:customStyle="1" w:styleId="Bleu">
    <w:name w:val="Bleu"/>
    <w:rsid w:val="00AF6C27"/>
    <w:rPr>
      <w:rFonts w:ascii="Arial" w:hAnsi="Arial" w:cs="Arial" w:hint="default"/>
      <w:color w:val="E0842D"/>
      <w:sz w:val="18"/>
      <w:szCs w:val="18"/>
      <w:lang w:val="x-none" w:eastAsia="fr-FR"/>
    </w:rPr>
  </w:style>
  <w:style w:type="paragraph" w:styleId="Paragraphedeliste">
    <w:name w:val="List Paragraph"/>
    <w:basedOn w:val="Normal"/>
    <w:uiPriority w:val="34"/>
    <w:qFormat/>
    <w:rsid w:val="00F358C2"/>
    <w:pPr>
      <w:ind w:left="720"/>
      <w:contextualSpacing/>
    </w:pPr>
  </w:style>
  <w:style w:type="paragraph" w:styleId="Textedebulles">
    <w:name w:val="Balloon Text"/>
    <w:basedOn w:val="Normal"/>
    <w:link w:val="TextedebullesCar"/>
    <w:uiPriority w:val="99"/>
    <w:semiHidden/>
    <w:unhideWhenUsed/>
    <w:rsid w:val="00533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3CC"/>
    <w:rPr>
      <w:rFonts w:ascii="Tahoma" w:hAnsi="Tahoma" w:cs="Tahoma"/>
      <w:sz w:val="16"/>
      <w:szCs w:val="16"/>
    </w:rPr>
  </w:style>
  <w:style w:type="paragraph" w:styleId="En-tte">
    <w:name w:val="header"/>
    <w:basedOn w:val="Normal"/>
    <w:link w:val="En-tteCar"/>
    <w:uiPriority w:val="99"/>
    <w:unhideWhenUsed/>
    <w:rsid w:val="00E618B6"/>
    <w:pPr>
      <w:tabs>
        <w:tab w:val="center" w:pos="4536"/>
        <w:tab w:val="right" w:pos="9072"/>
      </w:tabs>
      <w:spacing w:after="0" w:line="240" w:lineRule="auto"/>
    </w:pPr>
  </w:style>
  <w:style w:type="character" w:customStyle="1" w:styleId="En-tteCar">
    <w:name w:val="En-tête Car"/>
    <w:basedOn w:val="Policepardfaut"/>
    <w:link w:val="En-tte"/>
    <w:uiPriority w:val="99"/>
    <w:rsid w:val="00E618B6"/>
  </w:style>
  <w:style w:type="paragraph" w:styleId="Pieddepage">
    <w:name w:val="footer"/>
    <w:basedOn w:val="Normal"/>
    <w:link w:val="PieddepageCar"/>
    <w:uiPriority w:val="99"/>
    <w:unhideWhenUsed/>
    <w:rsid w:val="00E618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2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DDB7-74F1-49AB-97EF-28145D9D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12588</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Bottani</dc:creator>
  <cp:lastModifiedBy>Gilles Legras</cp:lastModifiedBy>
  <cp:revision>2</cp:revision>
  <cp:lastPrinted>2015-05-04T09:06:00Z</cp:lastPrinted>
  <dcterms:created xsi:type="dcterms:W3CDTF">2015-05-21T20:16:00Z</dcterms:created>
  <dcterms:modified xsi:type="dcterms:W3CDTF">2015-05-21T20:16:00Z</dcterms:modified>
</cp:coreProperties>
</file>